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ECE" w:rsidRDefault="002D0ECE" w:rsidP="00DC73DC">
      <w:pPr>
        <w:pStyle w:val="a3"/>
        <w:spacing w:line="276" w:lineRule="auto"/>
        <w:jc w:val="center"/>
        <w:rPr>
          <w:rStyle w:val="a4"/>
          <w:lang w:val="en-US"/>
        </w:rPr>
      </w:pPr>
      <w:r w:rsidRPr="00AB5780">
        <w:rPr>
          <w:rStyle w:val="a4"/>
          <w:lang w:val="en-US"/>
        </w:rPr>
        <w:t xml:space="preserve">Dezvoltarea competențelor digitale la cadrele didactice și copiii preșcolari prin intermediul platformei </w:t>
      </w:r>
      <w:hyperlink r:id="rId5" w:history="1">
        <w:r w:rsidR="004F14D8" w:rsidRPr="00C027B4">
          <w:rPr>
            <w:rStyle w:val="a6"/>
            <w:lang w:val="en-US"/>
          </w:rPr>
          <w:t>www.educatieinteractiva.md</w:t>
        </w:r>
      </w:hyperlink>
    </w:p>
    <w:p w:rsidR="004F14D8" w:rsidRPr="004F14D8" w:rsidRDefault="004F14D8" w:rsidP="00DC73DC">
      <w:pPr>
        <w:pStyle w:val="a3"/>
        <w:spacing w:before="0" w:beforeAutospacing="0" w:after="0" w:afterAutospacing="0"/>
        <w:jc w:val="center"/>
        <w:rPr>
          <w:rStyle w:val="a4"/>
          <w:b w:val="0"/>
          <w:lang w:val="en-US"/>
        </w:rPr>
      </w:pPr>
      <w:r w:rsidRPr="004F14D8">
        <w:rPr>
          <w:rStyle w:val="a4"/>
          <w:b w:val="0"/>
          <w:lang w:val="en-US"/>
        </w:rPr>
        <w:t>POSTU Olga</w:t>
      </w:r>
      <w:proofErr w:type="gramStart"/>
      <w:r w:rsidRPr="004F14D8">
        <w:rPr>
          <w:rStyle w:val="a4"/>
          <w:b w:val="0"/>
          <w:lang w:val="en-US"/>
        </w:rPr>
        <w:t>,directoare</w:t>
      </w:r>
      <w:proofErr w:type="gramEnd"/>
      <w:r w:rsidRPr="004F14D8">
        <w:rPr>
          <w:rStyle w:val="a4"/>
          <w:b w:val="0"/>
          <w:lang w:val="en-US"/>
        </w:rPr>
        <w:t>,</w:t>
      </w:r>
    </w:p>
    <w:p w:rsidR="004F14D8" w:rsidRPr="004F14D8" w:rsidRDefault="004F14D8" w:rsidP="00DC73DC">
      <w:pPr>
        <w:pStyle w:val="a3"/>
        <w:spacing w:before="0" w:beforeAutospacing="0" w:after="0" w:afterAutospacing="0"/>
        <w:jc w:val="center"/>
        <w:rPr>
          <w:rStyle w:val="a4"/>
          <w:b w:val="0"/>
          <w:lang w:val="en-US"/>
        </w:rPr>
      </w:pPr>
      <w:proofErr w:type="gramStart"/>
      <w:r w:rsidRPr="004F14D8">
        <w:rPr>
          <w:rStyle w:val="a4"/>
          <w:b w:val="0"/>
          <w:lang w:val="en-US"/>
        </w:rPr>
        <w:t>Grad</w:t>
      </w:r>
      <w:proofErr w:type="gramEnd"/>
      <w:r w:rsidRPr="004F14D8">
        <w:rPr>
          <w:rStyle w:val="a4"/>
          <w:b w:val="0"/>
          <w:lang w:val="en-US"/>
        </w:rPr>
        <w:t xml:space="preserve"> didactic II</w:t>
      </w:r>
    </w:p>
    <w:p w:rsidR="004F14D8" w:rsidRPr="004F14D8" w:rsidRDefault="004F14D8" w:rsidP="00DC73DC">
      <w:pPr>
        <w:pStyle w:val="a3"/>
        <w:spacing w:before="0" w:beforeAutospacing="0" w:after="0" w:afterAutospacing="0"/>
        <w:jc w:val="center"/>
        <w:rPr>
          <w:b/>
          <w:lang w:val="en-US"/>
        </w:rPr>
      </w:pPr>
      <w:r w:rsidRPr="004F14D8">
        <w:rPr>
          <w:rStyle w:val="a4"/>
          <w:b w:val="0"/>
          <w:lang w:val="en-US"/>
        </w:rPr>
        <w:t>Grădinița de copii Plopușor s. Bulboaca</w:t>
      </w:r>
    </w:p>
    <w:p w:rsidR="002D0ECE" w:rsidRPr="00AB5780" w:rsidRDefault="00916479" w:rsidP="00DC73DC">
      <w:pPr>
        <w:pStyle w:val="a3"/>
        <w:spacing w:before="0" w:beforeAutospacing="0" w:after="0" w:afterAutospacing="0" w:line="276" w:lineRule="auto"/>
        <w:jc w:val="both"/>
        <w:rPr>
          <w:lang w:val="en-US"/>
        </w:rPr>
      </w:pPr>
      <w:r>
        <w:rPr>
          <w:rStyle w:val="a4"/>
          <w:lang w:val="en-US"/>
        </w:rPr>
        <w:t xml:space="preserve"> </w:t>
      </w:r>
      <w:bookmarkStart w:id="0" w:name="_GoBack"/>
      <w:bookmarkEnd w:id="0"/>
      <w:r w:rsidR="002D0ECE" w:rsidRPr="00AB5780">
        <w:rPr>
          <w:rStyle w:val="a4"/>
          <w:lang w:val="en-US"/>
        </w:rPr>
        <w:t>Rezumat</w:t>
      </w:r>
      <w:r w:rsidR="002D0ECE" w:rsidRPr="00AB5780">
        <w:rPr>
          <w:lang w:val="en-US"/>
        </w:rPr>
        <w:t xml:space="preserve"> Acest articol explorează modalitățile prin care competențele digitale ale cadrelor didactice și ale copiilor preșcolari pot fi dezvoltate utilizând platforma educațională </w:t>
      </w:r>
      <w:r w:rsidR="002D0ECE" w:rsidRPr="00916479">
        <w:rPr>
          <w:u w:val="single"/>
          <w:lang w:val="en-US"/>
        </w:rPr>
        <w:t>www.educatieinteractiva.md</w:t>
      </w:r>
      <w:r w:rsidR="002D0ECE" w:rsidRPr="00AB5780">
        <w:rPr>
          <w:lang w:val="en-US"/>
        </w:rPr>
        <w:t>. Studiul evidențiază importanța integrării tehnologiei în procesul educațional, descrie metodologia implementării platformei în grădinițe și analizează impactul acesteia asupra competențelor digitale.</w:t>
      </w:r>
    </w:p>
    <w:p w:rsidR="002D0ECE" w:rsidRPr="00AB5780" w:rsidRDefault="002D0ECE" w:rsidP="00DC73DC">
      <w:pPr>
        <w:pStyle w:val="a3"/>
        <w:spacing w:before="0" w:beforeAutospacing="0" w:after="0" w:afterAutospacing="0" w:line="276" w:lineRule="auto"/>
        <w:jc w:val="both"/>
        <w:rPr>
          <w:lang w:val="en-US"/>
        </w:rPr>
      </w:pPr>
      <w:r w:rsidRPr="00AB5780">
        <w:rPr>
          <w:rStyle w:val="a4"/>
          <w:lang w:val="en-US"/>
        </w:rPr>
        <w:t>Cuvinte cheie:</w:t>
      </w:r>
      <w:r w:rsidRPr="00AB5780">
        <w:rPr>
          <w:lang w:val="en-US"/>
        </w:rPr>
        <w:t xml:space="preserve"> competențe digitale, educație preșcolară, cadre didactice, activități interactive, platforme educaționale.</w:t>
      </w:r>
    </w:p>
    <w:p w:rsidR="00153293" w:rsidRPr="00AB5780" w:rsidRDefault="002D0ECE" w:rsidP="00DC73DC">
      <w:pPr>
        <w:pStyle w:val="a3"/>
        <w:spacing w:before="0" w:beforeAutospacing="0" w:after="0" w:afterAutospacing="0" w:line="276" w:lineRule="auto"/>
        <w:jc w:val="both"/>
        <w:rPr>
          <w:lang w:val="en-US"/>
        </w:rPr>
      </w:pPr>
      <w:r w:rsidRPr="00AB5780">
        <w:rPr>
          <w:rStyle w:val="a4"/>
          <w:lang w:val="en-US"/>
        </w:rPr>
        <w:t>Introducere</w:t>
      </w:r>
      <w:r w:rsidRPr="00AB5780">
        <w:rPr>
          <w:lang w:val="en-US"/>
        </w:rPr>
        <w:t xml:space="preserve"> În contextul digitalizării rapide, competențele digitale </w:t>
      </w:r>
      <w:proofErr w:type="gramStart"/>
      <w:r w:rsidRPr="00AB5780">
        <w:rPr>
          <w:lang w:val="en-US"/>
        </w:rPr>
        <w:t>devin</w:t>
      </w:r>
      <w:proofErr w:type="gramEnd"/>
      <w:r w:rsidRPr="00AB5780">
        <w:rPr>
          <w:lang w:val="en-US"/>
        </w:rPr>
        <w:t xml:space="preserve"> esențiale pentru educație și dezvoltare. În învățământul preșcolar, utilizarea tehnologiei poate facilita învățarea interactivă, dezvolta gândirea logică și pregăti copiii pentru provocările viitoare. Totuși, succesul implementării tehnologiei depinde de pregătirea cadrelor didactice și adaptarea activităților la nevoile copiilor</w:t>
      </w:r>
      <w:r w:rsidR="001936CA" w:rsidRPr="00AB5780">
        <w:rPr>
          <w:lang w:val="en-US"/>
        </w:rPr>
        <w:t>.</w:t>
      </w:r>
      <w:r w:rsidR="00153293" w:rsidRPr="00AB5780">
        <w:rPr>
          <w:lang w:val="en-US"/>
        </w:rPr>
        <w:t xml:space="preserve"> Conform Codului Educației al Republicii Moldova, art. </w:t>
      </w:r>
      <w:proofErr w:type="gramStart"/>
      <w:r w:rsidR="00153293" w:rsidRPr="00AB5780">
        <w:rPr>
          <w:lang w:val="en-US"/>
        </w:rPr>
        <w:t xml:space="preserve">11 cu privire la Finalitățile educaționale, educaţia are ca finalitate principală formarea unui caracter integru şi dezvoltarea unui sistem de competențe care include cunoştinţe, abilităţi, atitudini ce permit participarea activă a individului la viaţa socială şi economică, iar competența digitală reprezintă una din competențele-cheie semnificative în </w:t>
      </w:r>
      <w:r w:rsidR="004F14D8">
        <w:rPr>
          <w:lang w:val="en-US"/>
        </w:rPr>
        <w:t>acest sens</w:t>
      </w:r>
      <w:r w:rsidR="00153293" w:rsidRPr="00AB5780">
        <w:rPr>
          <w:lang w:val="en-US"/>
        </w:rPr>
        <w:t>.</w:t>
      </w:r>
      <w:r w:rsidR="00377CDB">
        <w:rPr>
          <w:lang w:val="en-US"/>
        </w:rPr>
        <w:t>[1]</w:t>
      </w:r>
      <w:r w:rsidR="00153293" w:rsidRPr="00AB5780">
        <w:rPr>
          <w:lang w:val="en-US"/>
        </w:rPr>
        <w:t xml:space="preserve"> </w:t>
      </w:r>
      <w:r w:rsidR="00153293" w:rsidRPr="00AB5780">
        <w:rPr>
          <w:lang w:val="en-US"/>
        </w:rPr>
        <w:t>La Recomandarea Consiliului European, în 2006, competența digitală a fost inclusă drept competență-cheie pentru învățarea pe tot parcursul vieții și se referă la ,,utilizarea cu încredere și în mod critic a tehnologiei informației și comunicațiilor pentru muncă, timp liber și comunicare”</w:t>
      </w:r>
      <w:proofErr w:type="gramEnd"/>
    </w:p>
    <w:p w:rsidR="002D0ECE" w:rsidRPr="00AB5780" w:rsidRDefault="00153293" w:rsidP="00DC73DC">
      <w:pPr>
        <w:pStyle w:val="a3"/>
        <w:spacing w:before="0" w:beforeAutospacing="0" w:after="0" w:afterAutospacing="0" w:line="276" w:lineRule="auto"/>
        <w:jc w:val="both"/>
        <w:rPr>
          <w:lang w:val="en-US"/>
        </w:rPr>
      </w:pPr>
      <w:proofErr w:type="gramStart"/>
      <w:r w:rsidRPr="00AB5780">
        <w:rPr>
          <w:lang w:val="en-US"/>
        </w:rPr>
        <w:t>În conformitate cu Standardele de competențe digitale pentru cadrele didactice din învățământul general, competența digitală prezintă ansamblu de cunoștințe, abilități, atitudini și valori, formate și dezvoltate prin învățare, care pot fi mobilizate pentru a identifica și rezolva problemele caracteristice ce apar în procesul acumulării, păstrării, prelucrării și diseminării informației cu ajutorul mijloacelor oferite de tehnologia informației și a comunicațiilor</w:t>
      </w:r>
      <w:r w:rsidR="00377CDB">
        <w:rPr>
          <w:lang w:val="en-US"/>
        </w:rPr>
        <w:t>.</w:t>
      </w:r>
      <w:proofErr w:type="gramEnd"/>
      <w:r w:rsidR="00377CDB">
        <w:rPr>
          <w:lang w:val="en-US"/>
        </w:rPr>
        <w:t>[3]</w:t>
      </w:r>
    </w:p>
    <w:p w:rsidR="002D0ECE" w:rsidRPr="00AB5780" w:rsidRDefault="002D0ECE" w:rsidP="00DC73DC">
      <w:pPr>
        <w:pStyle w:val="a3"/>
        <w:spacing w:before="0" w:beforeAutospacing="0" w:after="0" w:afterAutospacing="0" w:line="276" w:lineRule="auto"/>
        <w:jc w:val="both"/>
        <w:rPr>
          <w:lang w:val="en-US"/>
        </w:rPr>
      </w:pPr>
      <w:r w:rsidRPr="00AB5780">
        <w:rPr>
          <w:lang w:val="en-US"/>
        </w:rPr>
        <w:t xml:space="preserve">În era tehnologiei, competențele digitale </w:t>
      </w:r>
      <w:proofErr w:type="gramStart"/>
      <w:r w:rsidRPr="00AB5780">
        <w:rPr>
          <w:lang w:val="en-US"/>
        </w:rPr>
        <w:t>devin</w:t>
      </w:r>
      <w:proofErr w:type="gramEnd"/>
      <w:r w:rsidRPr="00AB5780">
        <w:rPr>
          <w:lang w:val="en-US"/>
        </w:rPr>
        <w:t xml:space="preserve"> o necesitate pentru toți participanții la procesul educațional. Atât cadrele didactice, cât și copiii trebuie </w:t>
      </w:r>
      <w:proofErr w:type="gramStart"/>
      <w:r w:rsidRPr="00AB5780">
        <w:rPr>
          <w:lang w:val="en-US"/>
        </w:rPr>
        <w:t>să</w:t>
      </w:r>
      <w:proofErr w:type="gramEnd"/>
      <w:r w:rsidRPr="00AB5780">
        <w:rPr>
          <w:lang w:val="en-US"/>
        </w:rPr>
        <w:t xml:space="preserve"> fie pregătiți să utilizeze instrumentele digitale pentru a naviga în lumea informațională. Platforma </w:t>
      </w:r>
      <w:r w:rsidRPr="00D23DA8">
        <w:rPr>
          <w:u w:val="single"/>
          <w:lang w:val="en-US"/>
        </w:rPr>
        <w:t>www.educatieinteractiva.md</w:t>
      </w:r>
      <w:r w:rsidRPr="00AB5780">
        <w:rPr>
          <w:lang w:val="en-US"/>
        </w:rPr>
        <w:t xml:space="preserve"> oferă o oportunitate excelentă de dezvoltare </w:t>
      </w:r>
      <w:proofErr w:type="gramStart"/>
      <w:r w:rsidRPr="00AB5780">
        <w:rPr>
          <w:lang w:val="en-US"/>
        </w:rPr>
        <w:t>a</w:t>
      </w:r>
      <w:proofErr w:type="gramEnd"/>
      <w:r w:rsidRPr="00AB5780">
        <w:rPr>
          <w:lang w:val="en-US"/>
        </w:rPr>
        <w:t xml:space="preserve"> acestor competențe prin activități interactive și resurse adaptate.Competențele digitale includ abilități esențiale, cum ar fi utilizarea tehnologiei în procesul de învățare, crearea de conținut digital și evaluarea informației online. Aceste abilități contribuie la dezvoltarea unei gândiri critice și la pregătirea copiilor și cadrelor didactice pentru provocările societății moderne.</w:t>
      </w:r>
      <w:r w:rsidR="001936CA" w:rsidRPr="00AB5780">
        <w:rPr>
          <w:lang w:val="en-US"/>
        </w:rPr>
        <w:t xml:space="preserve"> </w:t>
      </w:r>
      <w:r w:rsidR="001936CA" w:rsidRPr="00AB5780">
        <w:rPr>
          <w:lang w:val="en-US"/>
        </w:rPr>
        <w:t>Platforma www.educatieinteractiva.md oferă resurse variate și instrumente ușor de utilizat pentru a sprijini acest demers.</w:t>
      </w:r>
    </w:p>
    <w:p w:rsidR="00153293" w:rsidRPr="00AB5780" w:rsidRDefault="00DB27BC" w:rsidP="00DC73DC">
      <w:pPr>
        <w:pStyle w:val="a3"/>
        <w:spacing w:before="0" w:beforeAutospacing="0" w:after="0" w:afterAutospacing="0" w:line="276" w:lineRule="auto"/>
        <w:jc w:val="both"/>
        <w:rPr>
          <w:lang w:val="en-US"/>
        </w:rPr>
      </w:pPr>
      <w:r w:rsidRPr="00AB5780">
        <w:rPr>
          <w:lang w:val="en-US"/>
        </w:rPr>
        <w:t xml:space="preserve">V. Ciobanu atrage atenția că există diverse opinii privind „definirea unor termeni, cum sunt: competența de utilizare a tehnologiilor informaționale, competența în utilizarea calculatorului și competența digitală. În acest sens, unii cercetători sunt de părerea potrivit căreia competențele de utilizare a tehnologiilor informaționale sunt deseori confundate cu competențele digitale. Competențele TIC sunt, de fapt, </w:t>
      </w:r>
      <w:proofErr w:type="gramStart"/>
      <w:r w:rsidRPr="00AB5780">
        <w:rPr>
          <w:lang w:val="en-US"/>
        </w:rPr>
        <w:t>un</w:t>
      </w:r>
      <w:proofErr w:type="gramEnd"/>
      <w:r w:rsidRPr="00AB5780">
        <w:rPr>
          <w:lang w:val="en-US"/>
        </w:rPr>
        <w:t xml:space="preserve"> pas sp</w:t>
      </w:r>
      <w:r w:rsidR="00BF087B" w:rsidRPr="00AB5780">
        <w:rPr>
          <w:lang w:val="en-US"/>
        </w:rPr>
        <w:t xml:space="preserve">re dezvoltarea competențelor </w:t>
      </w:r>
      <w:r w:rsidRPr="00AB5780">
        <w:rPr>
          <w:lang w:val="en-US"/>
        </w:rPr>
        <w:t>digitale, o precondiție în educația pentru competențele digitale. Prin competențe de utilizare TIC se înțelege abilitatea utilizatorului de a folosi calculatorul în calitate de instrument (la tehnoredactarea informației, salvarea, transmiterea ei</w:t>
      </w:r>
      <w:proofErr w:type="gramStart"/>
      <w:r w:rsidRPr="00AB5780">
        <w:rPr>
          <w:lang w:val="en-US"/>
        </w:rPr>
        <w:t>)‖</w:t>
      </w:r>
      <w:proofErr w:type="gramEnd"/>
      <w:r w:rsidRPr="00AB5780">
        <w:rPr>
          <w:lang w:val="en-US"/>
        </w:rPr>
        <w:t>. Autoarea susține că uneori aceste două concepte – competența de utilizare TIC și competența digitală – sunt folosite ca sinonime și face trimitere la cercetătorul P. S. Brouwer în opinia căruia „competența digitală trebuie concepută ca o competență a unui concept mai larg de compe</w:t>
      </w:r>
      <w:r w:rsidR="009175C8">
        <w:rPr>
          <w:lang w:val="en-US"/>
        </w:rPr>
        <w:t>tență în utilizarea TIC‖ [4</w:t>
      </w:r>
      <w:r w:rsidRPr="00AB5780">
        <w:rPr>
          <w:lang w:val="en-US"/>
        </w:rPr>
        <w:t>, p.161].</w:t>
      </w:r>
      <w:r w:rsidRPr="00AB5780">
        <w:rPr>
          <w:lang w:val="en-US"/>
        </w:rPr>
        <w:t xml:space="preserve"> Prin urmare dezvoltarea competențelor digitale se referă nu doar la capacitatea de utilizare a TIC ci abilitatea de a crea, a disemina și evalua produsul creat cu ajutorul diferitor platform</w:t>
      </w:r>
      <w:r w:rsidR="00BF087B" w:rsidRPr="00AB5780">
        <w:rPr>
          <w:lang w:val="en-US"/>
        </w:rPr>
        <w:t>e</w:t>
      </w:r>
      <w:r w:rsidRPr="00AB5780">
        <w:rPr>
          <w:lang w:val="en-US"/>
        </w:rPr>
        <w:t xml:space="preserve"> și instrumente digitale.</w:t>
      </w:r>
    </w:p>
    <w:p w:rsidR="00153293" w:rsidRPr="00AB5780" w:rsidRDefault="00153293" w:rsidP="00DC73DC">
      <w:pPr>
        <w:pStyle w:val="a3"/>
        <w:spacing w:before="0" w:beforeAutospacing="0" w:after="0" w:afterAutospacing="0" w:line="276" w:lineRule="auto"/>
        <w:jc w:val="both"/>
        <w:rPr>
          <w:lang w:val="en-US"/>
        </w:rPr>
      </w:pPr>
      <w:r w:rsidRPr="00AB5780">
        <w:rPr>
          <w:lang w:val="en-US"/>
        </w:rPr>
        <w:lastRenderedPageBreak/>
        <w:t xml:space="preserve"> </w:t>
      </w:r>
      <w:r w:rsidRPr="00AB5780">
        <w:rPr>
          <w:lang w:val="en-US"/>
        </w:rPr>
        <w:t xml:space="preserve">În era tehnologiei, competențele digitale </w:t>
      </w:r>
      <w:proofErr w:type="gramStart"/>
      <w:r w:rsidRPr="00AB5780">
        <w:rPr>
          <w:lang w:val="en-US"/>
        </w:rPr>
        <w:t>devin</w:t>
      </w:r>
      <w:proofErr w:type="gramEnd"/>
      <w:r w:rsidRPr="00AB5780">
        <w:rPr>
          <w:lang w:val="en-US"/>
        </w:rPr>
        <w:t xml:space="preserve"> o necesitate pentru toți participanții la procesul educațional. Atât cadrele didactice, cât și copiii trebuie </w:t>
      </w:r>
      <w:proofErr w:type="gramStart"/>
      <w:r w:rsidRPr="00AB5780">
        <w:rPr>
          <w:lang w:val="en-US"/>
        </w:rPr>
        <w:t>să</w:t>
      </w:r>
      <w:proofErr w:type="gramEnd"/>
      <w:r w:rsidRPr="00AB5780">
        <w:rPr>
          <w:lang w:val="en-US"/>
        </w:rPr>
        <w:t xml:space="preserve"> fie pregătiți să utilizeze instrumentele digitale pentru a naviga în lumea informațională. Platforma </w:t>
      </w:r>
      <w:r w:rsidRPr="00D23DA8">
        <w:rPr>
          <w:u w:val="single"/>
          <w:lang w:val="en-US"/>
        </w:rPr>
        <w:t>www.educatieinteractiva.md</w:t>
      </w:r>
      <w:r w:rsidRPr="00AB5780">
        <w:rPr>
          <w:lang w:val="en-US"/>
        </w:rPr>
        <w:t xml:space="preserve"> oferă o oportunitate excelentă de dezvoltare </w:t>
      </w:r>
      <w:proofErr w:type="gramStart"/>
      <w:r w:rsidRPr="00AB5780">
        <w:rPr>
          <w:lang w:val="en-US"/>
        </w:rPr>
        <w:t>a</w:t>
      </w:r>
      <w:proofErr w:type="gramEnd"/>
      <w:r w:rsidRPr="00AB5780">
        <w:rPr>
          <w:lang w:val="en-US"/>
        </w:rPr>
        <w:t xml:space="preserve"> acestor competențe prin activități interactive și resurse adaptate.</w:t>
      </w:r>
      <w:r w:rsidR="00602CEE" w:rsidRPr="00AB5780">
        <w:rPr>
          <w:lang w:val="en-US"/>
        </w:rPr>
        <w:t xml:space="preserve"> </w:t>
      </w:r>
      <w:r w:rsidR="00602CEE" w:rsidRPr="00AB5780">
        <w:rPr>
          <w:lang w:val="en-US"/>
        </w:rPr>
        <w:t xml:space="preserve">Acestă platformă </w:t>
      </w:r>
      <w:proofErr w:type="gramStart"/>
      <w:r w:rsidR="00602CEE" w:rsidRPr="00AB5780">
        <w:rPr>
          <w:lang w:val="en-US"/>
        </w:rPr>
        <w:t>este</w:t>
      </w:r>
      <w:proofErr w:type="gramEnd"/>
      <w:r w:rsidR="00602CEE" w:rsidRPr="00AB5780">
        <w:rPr>
          <w:lang w:val="en-US"/>
        </w:rPr>
        <w:t xml:space="preserve"> o resursă digitală dedicată educatorilor, copiilor și părinților din Republica Moldova. Aceasta oferă instrumente și materiale educaționale interactive, contribuind la modernizarea procesului de învățământ preșcolar. Platforma </w:t>
      </w:r>
      <w:proofErr w:type="gramStart"/>
      <w:r w:rsidR="00602CEE" w:rsidRPr="00AB5780">
        <w:rPr>
          <w:lang w:val="en-US"/>
        </w:rPr>
        <w:t>este</w:t>
      </w:r>
      <w:proofErr w:type="gramEnd"/>
      <w:r w:rsidR="00602CEE" w:rsidRPr="00AB5780">
        <w:rPr>
          <w:lang w:val="en-US"/>
        </w:rPr>
        <w:t xml:space="preserve"> concepută pentru a sprijini dezvoltarea competențelor digitale și pentru a facilita accesul </w:t>
      </w:r>
      <w:r w:rsidR="00602CEE" w:rsidRPr="00AB5780">
        <w:rPr>
          <w:lang w:val="en-US"/>
        </w:rPr>
        <w:t>la metode inovatoare de predare</w:t>
      </w:r>
      <w:r w:rsidR="00602CEE" w:rsidRPr="00AB5780">
        <w:rPr>
          <w:lang w:val="en-US"/>
        </w:rPr>
        <w:t xml:space="preserve"> și rezolvarea problemelor tehnice</w:t>
      </w:r>
      <w:r w:rsidR="00602CEE" w:rsidRPr="00AB5780">
        <w:rPr>
          <w:lang w:val="en-US"/>
        </w:rPr>
        <w:t>.</w:t>
      </w:r>
    </w:p>
    <w:p w:rsidR="00AD5CE2" w:rsidRPr="00AB5780" w:rsidRDefault="006056AB" w:rsidP="00DC73DC">
      <w:pPr>
        <w:pStyle w:val="a3"/>
        <w:spacing w:before="0" w:beforeAutospacing="0" w:after="0" w:afterAutospacing="0" w:line="276" w:lineRule="auto"/>
        <w:ind w:left="113" w:right="113"/>
        <w:jc w:val="both"/>
        <w:rPr>
          <w:lang w:val="en-US"/>
        </w:rPr>
      </w:pPr>
      <w:r w:rsidRPr="00AB5780">
        <w:rPr>
          <w:lang w:val="en-US"/>
        </w:rPr>
        <w:t xml:space="preserve">Observând această necesitate în domeniul meu de activitate, am considerat oportun </w:t>
      </w:r>
      <w:proofErr w:type="gramStart"/>
      <w:r w:rsidRPr="00AB5780">
        <w:rPr>
          <w:lang w:val="en-US"/>
        </w:rPr>
        <w:t>să</w:t>
      </w:r>
      <w:proofErr w:type="gramEnd"/>
      <w:r w:rsidRPr="00AB5780">
        <w:rPr>
          <w:lang w:val="en-US"/>
        </w:rPr>
        <w:t xml:space="preserve"> implementez un proiect educațional de parteneriat, prin care să creez, să diseminez și să valorific oportunitățile oferite de platforma </w:t>
      </w:r>
      <w:hyperlink r:id="rId6" w:history="1">
        <w:r w:rsidR="00AD5CE2" w:rsidRPr="00AB5780">
          <w:rPr>
            <w:rStyle w:val="a6"/>
            <w:lang w:val="en-US"/>
          </w:rPr>
          <w:t>www.educatieinteractiva</w:t>
        </w:r>
      </w:hyperlink>
      <w:r w:rsidR="00AD5CE2" w:rsidRPr="00AB5780">
        <w:rPr>
          <w:lang w:val="en-US"/>
        </w:rPr>
        <w:t>. Ideea acestui proiect vine din necesitatea personal</w:t>
      </w:r>
      <w:r w:rsidR="0021683D" w:rsidRPr="00AB5780">
        <w:rPr>
          <w:lang w:val="en-US"/>
        </w:rPr>
        <w:t>ă</w:t>
      </w:r>
      <w:r w:rsidR="00AD5CE2" w:rsidRPr="00AB5780">
        <w:rPr>
          <w:lang w:val="en-US"/>
        </w:rPr>
        <w:t xml:space="preserve"> de formare și conștientizarea necesității schimbării prin introducerea corectă și sigură </w:t>
      </w:r>
      <w:proofErr w:type="gramStart"/>
      <w:r w:rsidR="00AD5CE2" w:rsidRPr="00AB5780">
        <w:rPr>
          <w:lang w:val="en-US"/>
        </w:rPr>
        <w:t>a</w:t>
      </w:r>
      <w:proofErr w:type="gramEnd"/>
      <w:r w:rsidR="00AD5CE2" w:rsidRPr="00AB5780">
        <w:rPr>
          <w:lang w:val="en-US"/>
        </w:rPr>
        <w:t xml:space="preserve"> educației digitale în cadrul activităților zilnice și integrate. </w:t>
      </w:r>
      <w:r w:rsidR="0021683D" w:rsidRPr="00AB5780">
        <w:rPr>
          <w:lang w:val="en-US"/>
        </w:rPr>
        <w:t>Jocurile interactive reprezintă o soluție ideală pentru dezvoltarea abilităților de utilizare a platformelor educaționale de către cadrele didactice, datorită accesibilității, siguranței pentru copii și ușurinței în utilizare.</w:t>
      </w:r>
    </w:p>
    <w:p w:rsidR="0021683D" w:rsidRPr="00AB5780" w:rsidRDefault="00AD5CE2" w:rsidP="00DC73DC">
      <w:pPr>
        <w:pStyle w:val="a3"/>
        <w:spacing w:before="0" w:beforeAutospacing="0" w:after="0" w:afterAutospacing="0" w:line="276" w:lineRule="auto"/>
        <w:jc w:val="both"/>
        <w:rPr>
          <w:lang w:val="en-US"/>
        </w:rPr>
      </w:pPr>
      <w:r w:rsidRPr="00AB5780">
        <w:rPr>
          <w:lang w:val="en-US"/>
        </w:rPr>
        <w:t>În acestă ord</w:t>
      </w:r>
      <w:r w:rsidR="0021683D" w:rsidRPr="00AB5780">
        <w:rPr>
          <w:lang w:val="en-US"/>
        </w:rPr>
        <w:t xml:space="preserve">ine am reușit </w:t>
      </w:r>
      <w:proofErr w:type="gramStart"/>
      <w:r w:rsidR="0021683D" w:rsidRPr="00AB5780">
        <w:rPr>
          <w:lang w:val="en-US"/>
        </w:rPr>
        <w:t>să</w:t>
      </w:r>
      <w:proofErr w:type="gramEnd"/>
      <w:r w:rsidR="0021683D" w:rsidRPr="00AB5780">
        <w:rPr>
          <w:lang w:val="en-US"/>
        </w:rPr>
        <w:t xml:space="preserve"> provoc 20 de cadre didactice din 4 grădinițe din raion să participle la un program de formare unde am învățat să creem jocuri interactive utile în cadrul activităților zilnice din toate ariile curriculare.</w:t>
      </w:r>
      <w:r w:rsidR="00602CEE" w:rsidRPr="00AB5780">
        <w:rPr>
          <w:lang w:val="en-US"/>
        </w:rPr>
        <w:t xml:space="preserve"> </w:t>
      </w:r>
    </w:p>
    <w:p w:rsidR="0021683D" w:rsidRPr="00AB5780" w:rsidRDefault="0021683D" w:rsidP="00DC73DC">
      <w:pPr>
        <w:pStyle w:val="3"/>
        <w:spacing w:before="0" w:line="276" w:lineRule="auto"/>
        <w:jc w:val="both"/>
        <w:rPr>
          <w:rFonts w:ascii="Times New Roman" w:eastAsia="Times New Roman" w:hAnsi="Times New Roman" w:cs="Times New Roman"/>
          <w:color w:val="auto"/>
          <w:lang w:val="en-US" w:eastAsia="ru-RU"/>
        </w:rPr>
      </w:pPr>
      <w:r w:rsidRPr="00AB5780">
        <w:rPr>
          <w:rFonts w:ascii="Times New Roman" w:hAnsi="Times New Roman" w:cs="Times New Roman"/>
          <w:color w:val="auto"/>
          <w:lang w:val="en-US"/>
        </w:rPr>
        <w:t xml:space="preserve">Mi-am propus </w:t>
      </w:r>
      <w:r w:rsidR="00AD5CE2" w:rsidRPr="00AB5780">
        <w:rPr>
          <w:rFonts w:ascii="Times New Roman" w:hAnsi="Times New Roman" w:cs="Times New Roman"/>
          <w:color w:val="auto"/>
          <w:lang w:val="en-US"/>
        </w:rPr>
        <w:t>drept</w:t>
      </w:r>
      <w:r w:rsidR="00AD5CE2" w:rsidRPr="00AB5780">
        <w:rPr>
          <w:rFonts w:ascii="Times New Roman" w:hAnsi="Times New Roman" w:cs="Times New Roman"/>
          <w:b/>
          <w:color w:val="auto"/>
          <w:lang w:val="en-US"/>
        </w:rPr>
        <w:t xml:space="preserve"> scop</w:t>
      </w:r>
      <w:r w:rsidR="00AD5CE2" w:rsidRPr="00AB5780">
        <w:rPr>
          <w:rFonts w:ascii="Times New Roman" w:eastAsia="Times New Roman" w:hAnsi="Times New Roman" w:cs="Times New Roman"/>
          <w:b/>
          <w:bCs/>
          <w:color w:val="auto"/>
          <w:lang w:val="en-US" w:eastAsia="ru-RU"/>
        </w:rPr>
        <w:t xml:space="preserve"> </w:t>
      </w:r>
      <w:proofErr w:type="gramStart"/>
      <w:r w:rsidRPr="00AB5780">
        <w:rPr>
          <w:rFonts w:ascii="Times New Roman" w:eastAsia="Times New Roman" w:hAnsi="Times New Roman" w:cs="Times New Roman"/>
          <w:bCs/>
          <w:color w:val="auto"/>
          <w:lang w:val="en-US" w:eastAsia="ru-RU"/>
        </w:rPr>
        <w:t>să</w:t>
      </w:r>
      <w:proofErr w:type="gramEnd"/>
      <w:r w:rsidRPr="00AB5780">
        <w:rPr>
          <w:rFonts w:ascii="Times New Roman" w:eastAsia="Times New Roman" w:hAnsi="Times New Roman" w:cs="Times New Roman"/>
          <w:bCs/>
          <w:color w:val="auto"/>
          <w:lang w:val="en-US" w:eastAsia="ru-RU"/>
        </w:rPr>
        <w:t xml:space="preserve"> </w:t>
      </w:r>
      <w:r w:rsidR="00AD5CE2" w:rsidRPr="00AB5780">
        <w:rPr>
          <w:rFonts w:ascii="Times New Roman" w:eastAsia="Times New Roman" w:hAnsi="Times New Roman" w:cs="Times New Roman"/>
          <w:color w:val="auto"/>
          <w:lang w:val="en-US" w:eastAsia="ru-RU"/>
        </w:rPr>
        <w:t>dezvolt competențele</w:t>
      </w:r>
      <w:r w:rsidR="00AD5CE2" w:rsidRPr="00AD5CE2">
        <w:rPr>
          <w:rFonts w:ascii="Times New Roman" w:eastAsia="Times New Roman" w:hAnsi="Times New Roman" w:cs="Times New Roman"/>
          <w:color w:val="auto"/>
          <w:lang w:val="en-US" w:eastAsia="ru-RU"/>
        </w:rPr>
        <w:t xml:space="preserve"> digitale ale cadrelor didactice și copiilor preșcolari prin utilizarea platformei </w:t>
      </w:r>
      <w:hyperlink r:id="rId7" w:tgtFrame="_new" w:history="1">
        <w:r w:rsidR="00AD5CE2" w:rsidRPr="00AB5780">
          <w:rPr>
            <w:rFonts w:ascii="Times New Roman" w:eastAsia="Times New Roman" w:hAnsi="Times New Roman" w:cs="Times New Roman"/>
            <w:color w:val="auto"/>
            <w:u w:val="single"/>
            <w:lang w:val="en-US" w:eastAsia="ru-RU"/>
          </w:rPr>
          <w:t>www.educatieinteractiva.md</w:t>
        </w:r>
      </w:hyperlink>
      <w:r w:rsidR="00AD5CE2" w:rsidRPr="00AD5CE2">
        <w:rPr>
          <w:rFonts w:ascii="Times New Roman" w:eastAsia="Times New Roman" w:hAnsi="Times New Roman" w:cs="Times New Roman"/>
          <w:color w:val="auto"/>
          <w:lang w:val="en-US" w:eastAsia="ru-RU"/>
        </w:rPr>
        <w:t>, în vederea modernizării procesului educațional și creării unui mediu de învățare interactiv și atractiv.</w:t>
      </w:r>
    </w:p>
    <w:p w:rsidR="00AD5CE2" w:rsidRPr="00AB5780" w:rsidRDefault="00AD5CE2" w:rsidP="00DC73DC">
      <w:pPr>
        <w:spacing w:after="0" w:line="276" w:lineRule="auto"/>
        <w:jc w:val="both"/>
        <w:outlineLvl w:val="2"/>
        <w:rPr>
          <w:rFonts w:ascii="Times New Roman" w:eastAsia="Times New Roman" w:hAnsi="Times New Roman" w:cs="Times New Roman"/>
          <w:b/>
          <w:bCs/>
          <w:sz w:val="24"/>
          <w:szCs w:val="24"/>
          <w:lang w:eastAsia="ru-RU"/>
        </w:rPr>
      </w:pPr>
      <w:r w:rsidRPr="00AB5780">
        <w:rPr>
          <w:rFonts w:ascii="Times New Roman" w:eastAsia="Times New Roman" w:hAnsi="Times New Roman" w:cs="Times New Roman"/>
          <w:b/>
          <w:bCs/>
          <w:sz w:val="24"/>
          <w:szCs w:val="24"/>
          <w:lang w:eastAsia="ru-RU"/>
        </w:rPr>
        <w:t>Obiectivele proiectului</w:t>
      </w:r>
    </w:p>
    <w:p w:rsidR="00E178C8" w:rsidRPr="00AB5780" w:rsidRDefault="00E178C8" w:rsidP="00DC73DC">
      <w:pPr>
        <w:pStyle w:val="a8"/>
        <w:numPr>
          <w:ilvl w:val="0"/>
          <w:numId w:val="10"/>
        </w:numPr>
        <w:spacing w:after="0" w:line="276" w:lineRule="auto"/>
        <w:ind w:left="0"/>
        <w:jc w:val="both"/>
        <w:outlineLvl w:val="2"/>
        <w:rPr>
          <w:rStyle w:val="oypena"/>
          <w:rFonts w:ascii="Times New Roman" w:hAnsi="Times New Roman" w:cs="Times New Roman"/>
          <w:color w:val="000000"/>
          <w:sz w:val="24"/>
          <w:szCs w:val="24"/>
          <w:lang w:val="en-US"/>
        </w:rPr>
      </w:pPr>
      <w:r w:rsidRPr="00AB5780">
        <w:rPr>
          <w:rStyle w:val="oypena"/>
          <w:rFonts w:ascii="Times New Roman" w:hAnsi="Times New Roman" w:cs="Times New Roman"/>
          <w:color w:val="000000"/>
          <w:sz w:val="24"/>
          <w:szCs w:val="24"/>
          <w:lang w:val="en-US"/>
        </w:rPr>
        <w:t>Formarea competențelor digitale la 20 de cadre didactice din 4 grădinițe din raionul Anenii Noi prin utilizarea aplicației www.educatieinteractiva.md în perioada octombrie 2024-ianuarie 2025.</w:t>
      </w:r>
    </w:p>
    <w:p w:rsidR="00E178C8" w:rsidRPr="00AB5780" w:rsidRDefault="00E178C8" w:rsidP="00DC73DC">
      <w:pPr>
        <w:pStyle w:val="a3"/>
        <w:numPr>
          <w:ilvl w:val="0"/>
          <w:numId w:val="10"/>
        </w:numPr>
        <w:spacing w:before="0" w:beforeAutospacing="0" w:after="0" w:afterAutospacing="0" w:line="276" w:lineRule="auto"/>
        <w:ind w:left="0"/>
        <w:jc w:val="both"/>
        <w:rPr>
          <w:lang w:val="en-US"/>
        </w:rPr>
      </w:pPr>
      <w:r w:rsidRPr="00AB5780">
        <w:rPr>
          <w:lang w:val="en-US"/>
        </w:rPr>
        <w:t>Creșerea abilităților de utilizare a resurselor educaționale digitale la 120 de copii (câte 30 din fiecare grădiniță) până la finalul anului școlar.</w:t>
      </w:r>
    </w:p>
    <w:p w:rsidR="00E178C8" w:rsidRPr="00AB5780" w:rsidRDefault="00E178C8" w:rsidP="00DC73DC">
      <w:pPr>
        <w:pStyle w:val="a8"/>
        <w:numPr>
          <w:ilvl w:val="0"/>
          <w:numId w:val="10"/>
        </w:numPr>
        <w:spacing w:after="0" w:line="276" w:lineRule="auto"/>
        <w:ind w:left="0"/>
        <w:jc w:val="both"/>
        <w:rPr>
          <w:rFonts w:ascii="Times New Roman" w:eastAsia="Times New Roman" w:hAnsi="Times New Roman" w:cs="Times New Roman"/>
          <w:sz w:val="24"/>
          <w:szCs w:val="24"/>
          <w:lang w:val="en-US" w:eastAsia="ru-RU"/>
        </w:rPr>
      </w:pPr>
      <w:r w:rsidRPr="00AB5780">
        <w:rPr>
          <w:rFonts w:ascii="Times New Roman" w:eastAsia="Times New Roman" w:hAnsi="Times New Roman" w:cs="Times New Roman"/>
          <w:sz w:val="24"/>
          <w:szCs w:val="24"/>
          <w:lang w:val="en-US" w:eastAsia="ru-RU"/>
        </w:rPr>
        <w:t>Realizarea a minimum 3 sesiuni de formare pentru cadrele didactice</w:t>
      </w:r>
    </w:p>
    <w:p w:rsidR="00E178C8" w:rsidRPr="00AB5780" w:rsidRDefault="00E178C8" w:rsidP="00DC73DC">
      <w:pPr>
        <w:pStyle w:val="a8"/>
        <w:numPr>
          <w:ilvl w:val="0"/>
          <w:numId w:val="10"/>
        </w:numPr>
        <w:spacing w:after="0" w:line="276" w:lineRule="auto"/>
        <w:ind w:left="0"/>
        <w:jc w:val="both"/>
        <w:rPr>
          <w:rFonts w:ascii="Times New Roman" w:eastAsia="Times New Roman" w:hAnsi="Times New Roman" w:cs="Times New Roman"/>
          <w:sz w:val="24"/>
          <w:szCs w:val="24"/>
          <w:lang w:val="en-US" w:eastAsia="ru-RU"/>
        </w:rPr>
      </w:pPr>
      <w:r w:rsidRPr="00AB5780">
        <w:rPr>
          <w:rFonts w:ascii="Times New Roman" w:eastAsia="Times New Roman" w:hAnsi="Times New Roman" w:cs="Times New Roman"/>
          <w:sz w:val="24"/>
          <w:szCs w:val="24"/>
          <w:lang w:val="en-US" w:eastAsia="ru-RU"/>
        </w:rPr>
        <w:t xml:space="preserve">Crearea a minimum 60 resurse interactive (3 resurse pentru fiecare caru didactic) prin utilizarea platformei </w:t>
      </w:r>
      <w:hyperlink r:id="rId8" w:history="1">
        <w:r w:rsidRPr="00AB5780">
          <w:rPr>
            <w:rStyle w:val="a6"/>
            <w:rFonts w:ascii="Times New Roman" w:eastAsia="Times New Roman" w:hAnsi="Times New Roman" w:cs="Times New Roman"/>
            <w:sz w:val="24"/>
            <w:szCs w:val="24"/>
            <w:lang w:val="en-US" w:eastAsia="ru-RU"/>
          </w:rPr>
          <w:t>www.educatieinteractiva.md</w:t>
        </w:r>
      </w:hyperlink>
    </w:p>
    <w:p w:rsidR="00A7555A" w:rsidRPr="00AB5780" w:rsidRDefault="00EE60FA" w:rsidP="00DC73DC">
      <w:pPr>
        <w:spacing w:after="0" w:line="276" w:lineRule="auto"/>
        <w:jc w:val="both"/>
        <w:outlineLvl w:val="2"/>
        <w:rPr>
          <w:rFonts w:ascii="Times New Roman" w:eastAsia="Times New Roman" w:hAnsi="Times New Roman" w:cs="Times New Roman"/>
          <w:bCs/>
          <w:sz w:val="24"/>
          <w:szCs w:val="24"/>
          <w:lang w:val="en-US" w:eastAsia="ru-RU"/>
        </w:rPr>
      </w:pPr>
      <w:r w:rsidRPr="00AB5780">
        <w:rPr>
          <w:rFonts w:ascii="Times New Roman" w:eastAsia="Times New Roman" w:hAnsi="Times New Roman" w:cs="Times New Roman"/>
          <w:bCs/>
          <w:sz w:val="24"/>
          <w:szCs w:val="24"/>
          <w:lang w:val="en-US" w:eastAsia="ru-RU"/>
        </w:rPr>
        <w:t>În vederea realizării scopului și obiectivelor propuse am stabilit</w:t>
      </w:r>
      <w:r w:rsidRPr="00AB5780">
        <w:rPr>
          <w:rFonts w:ascii="Times New Roman" w:eastAsia="Times New Roman" w:hAnsi="Times New Roman" w:cs="Times New Roman"/>
          <w:bCs/>
          <w:sz w:val="24"/>
          <w:szCs w:val="24"/>
          <w:lang w:val="en-US" w:eastAsia="ru-RU"/>
        </w:rPr>
        <w:t xml:space="preserve"> </w:t>
      </w:r>
      <w:proofErr w:type="gramStart"/>
      <w:r w:rsidRPr="00AB5780">
        <w:rPr>
          <w:rFonts w:ascii="Times New Roman" w:eastAsia="Times New Roman" w:hAnsi="Times New Roman" w:cs="Times New Roman"/>
          <w:bCs/>
          <w:sz w:val="24"/>
          <w:szCs w:val="24"/>
          <w:lang w:val="en-US" w:eastAsia="ru-RU"/>
        </w:rPr>
        <w:t>un</w:t>
      </w:r>
      <w:proofErr w:type="gramEnd"/>
      <w:r w:rsidRPr="00AB5780">
        <w:rPr>
          <w:rFonts w:ascii="Times New Roman" w:eastAsia="Times New Roman" w:hAnsi="Times New Roman" w:cs="Times New Roman"/>
          <w:bCs/>
          <w:sz w:val="24"/>
          <w:szCs w:val="24"/>
          <w:lang w:val="en-US" w:eastAsia="ru-RU"/>
        </w:rPr>
        <w:t xml:space="preserve"> plan de acțiuni. Pentru început am aplicat </w:t>
      </w:r>
      <w:proofErr w:type="gramStart"/>
      <w:r w:rsidR="00A7555A" w:rsidRPr="00AB5780">
        <w:rPr>
          <w:rFonts w:ascii="Times New Roman" w:hAnsi="Times New Roman" w:cs="Times New Roman"/>
          <w:sz w:val="24"/>
          <w:szCs w:val="24"/>
          <w:lang w:val="en-US"/>
        </w:rPr>
        <w:t>un</w:t>
      </w:r>
      <w:proofErr w:type="gramEnd"/>
      <w:r w:rsidR="00A7555A" w:rsidRPr="00AB5780">
        <w:rPr>
          <w:rFonts w:ascii="Times New Roman" w:hAnsi="Times New Roman" w:cs="Times New Roman"/>
          <w:sz w:val="24"/>
          <w:szCs w:val="24"/>
          <w:lang w:val="en-US"/>
        </w:rPr>
        <w:t xml:space="preserve"> chestionar cadrelor didactice, având ca scop evaluarea nivelului de compet</w:t>
      </w:r>
      <w:r w:rsidR="00153293" w:rsidRPr="00AB5780">
        <w:rPr>
          <w:rFonts w:ascii="Times New Roman" w:hAnsi="Times New Roman" w:cs="Times New Roman"/>
          <w:sz w:val="24"/>
          <w:szCs w:val="24"/>
          <w:lang w:val="en-US"/>
        </w:rPr>
        <w:t>enț</w:t>
      </w:r>
      <w:r w:rsidRPr="00AB5780">
        <w:rPr>
          <w:rFonts w:ascii="Times New Roman" w:hAnsi="Times New Roman" w:cs="Times New Roman"/>
          <w:sz w:val="24"/>
          <w:szCs w:val="24"/>
          <w:lang w:val="en-US"/>
        </w:rPr>
        <w:t xml:space="preserve">e digitale deținute și gradul </w:t>
      </w:r>
      <w:r w:rsidR="00153293" w:rsidRPr="00AB5780">
        <w:rPr>
          <w:rFonts w:ascii="Times New Roman" w:hAnsi="Times New Roman" w:cs="Times New Roman"/>
          <w:sz w:val="24"/>
          <w:szCs w:val="24"/>
          <w:lang w:val="en-US"/>
        </w:rPr>
        <w:t>de utilizare a platformelor educaționale în cadrul activităților</w:t>
      </w:r>
      <w:r w:rsidR="00A7555A" w:rsidRPr="00AB5780">
        <w:rPr>
          <w:rFonts w:ascii="Times New Roman" w:hAnsi="Times New Roman" w:cs="Times New Roman"/>
          <w:sz w:val="24"/>
          <w:szCs w:val="24"/>
          <w:lang w:val="en-US"/>
        </w:rPr>
        <w:t>.</w:t>
      </w:r>
    </w:p>
    <w:p w:rsidR="00AD5CE2" w:rsidRPr="00DC73DC" w:rsidRDefault="006944B7" w:rsidP="00DC73DC">
      <w:pPr>
        <w:spacing w:after="0" w:line="276" w:lineRule="auto"/>
        <w:jc w:val="both"/>
        <w:rPr>
          <w:rFonts w:ascii="Times New Roman" w:hAnsi="Times New Roman" w:cs="Times New Roman"/>
          <w:noProof/>
          <w:sz w:val="24"/>
          <w:szCs w:val="24"/>
          <w:lang w:val="en-US" w:eastAsia="ru-RU"/>
        </w:rPr>
      </w:pPr>
      <w:r w:rsidRPr="00AB5780">
        <w:rPr>
          <w:rFonts w:ascii="Times New Roman" w:hAnsi="Times New Roman" w:cs="Times New Roman"/>
          <w:noProof/>
          <w:sz w:val="24"/>
          <w:szCs w:val="24"/>
          <w:lang w:eastAsia="ru-RU"/>
        </w:rPr>
        <w:drawing>
          <wp:inline distT="0" distB="0" distL="0" distR="0" wp14:anchorId="05DF0E60" wp14:editId="32D01FD6">
            <wp:extent cx="2827020" cy="2087880"/>
            <wp:effectExtent l="0" t="0" r="11430" b="762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DC73DC">
        <w:rPr>
          <w:rFonts w:ascii="Times New Roman" w:hAnsi="Times New Roman" w:cs="Times New Roman"/>
          <w:noProof/>
          <w:sz w:val="24"/>
          <w:szCs w:val="24"/>
          <w:lang w:val="en-US" w:eastAsia="ru-RU"/>
        </w:rPr>
        <w:t xml:space="preserve"> </w:t>
      </w:r>
      <w:r w:rsidRPr="00AB5780">
        <w:rPr>
          <w:rFonts w:ascii="Times New Roman" w:hAnsi="Times New Roman" w:cs="Times New Roman"/>
          <w:noProof/>
          <w:sz w:val="24"/>
          <w:szCs w:val="24"/>
          <w:lang w:eastAsia="ru-RU"/>
        </w:rPr>
        <w:drawing>
          <wp:inline distT="0" distB="0" distL="0" distR="0" wp14:anchorId="1B00698A" wp14:editId="46E8ADA6">
            <wp:extent cx="3017520" cy="2065020"/>
            <wp:effectExtent l="0" t="0" r="11430" b="1143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E60FA" w:rsidRPr="00AB5780" w:rsidRDefault="00EE60FA" w:rsidP="00DC73DC">
      <w:pPr>
        <w:spacing w:after="0" w:line="276" w:lineRule="auto"/>
        <w:jc w:val="both"/>
        <w:outlineLvl w:val="2"/>
        <w:rPr>
          <w:rFonts w:ascii="Times New Roman" w:eastAsia="Times New Roman" w:hAnsi="Times New Roman" w:cs="Times New Roman"/>
          <w:bCs/>
          <w:sz w:val="24"/>
          <w:szCs w:val="24"/>
          <w:lang w:val="en-US" w:eastAsia="ru-RU"/>
        </w:rPr>
      </w:pPr>
      <w:r w:rsidRPr="00AB5780">
        <w:rPr>
          <w:rFonts w:ascii="Times New Roman" w:hAnsi="Times New Roman" w:cs="Times New Roman"/>
          <w:noProof/>
          <w:sz w:val="24"/>
          <w:szCs w:val="24"/>
          <w:lang w:val="ro-RO" w:eastAsia="ru-RU"/>
        </w:rPr>
        <w:t>Fig.</w:t>
      </w:r>
      <w:r w:rsidRPr="00D23DA8">
        <w:rPr>
          <w:rFonts w:ascii="Times New Roman" w:hAnsi="Times New Roman" w:cs="Times New Roman"/>
          <w:i/>
          <w:noProof/>
          <w:sz w:val="24"/>
          <w:szCs w:val="24"/>
          <w:lang w:val="ro-RO" w:eastAsia="ru-RU"/>
        </w:rPr>
        <w:t xml:space="preserve">1 </w:t>
      </w:r>
      <w:r w:rsidRPr="00D23DA8">
        <w:rPr>
          <w:rFonts w:ascii="Times New Roman" w:hAnsi="Times New Roman" w:cs="Times New Roman"/>
          <w:i/>
          <w:sz w:val="24"/>
          <w:szCs w:val="24"/>
          <w:lang w:val="en-US"/>
        </w:rPr>
        <w:t>N</w:t>
      </w:r>
      <w:r w:rsidRPr="00D23DA8">
        <w:rPr>
          <w:rFonts w:ascii="Times New Roman" w:hAnsi="Times New Roman" w:cs="Times New Roman"/>
          <w:i/>
          <w:sz w:val="24"/>
          <w:szCs w:val="24"/>
          <w:lang w:val="en-US"/>
        </w:rPr>
        <w:t>ivelului de competenț</w:t>
      </w:r>
      <w:r w:rsidRPr="00D23DA8">
        <w:rPr>
          <w:rFonts w:ascii="Times New Roman" w:hAnsi="Times New Roman" w:cs="Times New Roman"/>
          <w:i/>
          <w:sz w:val="24"/>
          <w:szCs w:val="24"/>
          <w:lang w:val="en-US"/>
        </w:rPr>
        <w:t>e digitale ale cadrelor didactice</w:t>
      </w:r>
      <w:r w:rsidRPr="00D23DA8">
        <w:rPr>
          <w:rFonts w:ascii="Times New Roman" w:hAnsi="Times New Roman" w:cs="Times New Roman"/>
          <w:i/>
          <w:sz w:val="24"/>
          <w:szCs w:val="24"/>
          <w:lang w:val="en-US"/>
        </w:rPr>
        <w:t xml:space="preserve"> și gradul de utilizare a platformelor educaționale în cadrul activităților.</w:t>
      </w:r>
    </w:p>
    <w:p w:rsidR="00EE60FA" w:rsidRPr="00AB5780" w:rsidRDefault="00EE60FA" w:rsidP="00DC73DC">
      <w:pPr>
        <w:spacing w:after="0" w:line="276" w:lineRule="auto"/>
        <w:jc w:val="both"/>
        <w:rPr>
          <w:rFonts w:ascii="Times New Roman" w:eastAsia="Times New Roman" w:hAnsi="Times New Roman" w:cs="Times New Roman"/>
          <w:sz w:val="24"/>
          <w:szCs w:val="24"/>
          <w:lang w:val="en-US" w:eastAsia="ru-RU"/>
        </w:rPr>
      </w:pPr>
      <w:r w:rsidRPr="00AB5780">
        <w:rPr>
          <w:rFonts w:ascii="Times New Roman" w:eastAsia="Times New Roman" w:hAnsi="Times New Roman" w:cs="Times New Roman"/>
          <w:sz w:val="24"/>
          <w:szCs w:val="24"/>
          <w:lang w:val="en-US" w:eastAsia="ru-RU"/>
        </w:rPr>
        <w:t xml:space="preserve">Din figurile de mai sus se poate costata că mai mult de jumătate dintre cadrele didactice panticipante în cadrul proiectului au </w:t>
      </w:r>
      <w:proofErr w:type="gramStart"/>
      <w:r w:rsidRPr="00AB5780">
        <w:rPr>
          <w:rFonts w:ascii="Times New Roman" w:eastAsia="Times New Roman" w:hAnsi="Times New Roman" w:cs="Times New Roman"/>
          <w:sz w:val="24"/>
          <w:szCs w:val="24"/>
          <w:lang w:val="en-US" w:eastAsia="ru-RU"/>
        </w:rPr>
        <w:t>un</w:t>
      </w:r>
      <w:proofErr w:type="gramEnd"/>
      <w:r w:rsidRPr="00AB5780">
        <w:rPr>
          <w:rFonts w:ascii="Times New Roman" w:eastAsia="Times New Roman" w:hAnsi="Times New Roman" w:cs="Times New Roman"/>
          <w:sz w:val="24"/>
          <w:szCs w:val="24"/>
          <w:lang w:val="en-US" w:eastAsia="ru-RU"/>
        </w:rPr>
        <w:t xml:space="preserve"> nivel scăzut de competență digital, 35% dintre ei dețin un nivel mediu și doar 10% un nivel înalt. </w:t>
      </w:r>
      <w:r w:rsidR="00B759A3" w:rsidRPr="00AB5780">
        <w:rPr>
          <w:rFonts w:ascii="Times New Roman" w:eastAsia="Times New Roman" w:hAnsi="Times New Roman" w:cs="Times New Roman"/>
          <w:sz w:val="24"/>
          <w:szCs w:val="24"/>
          <w:lang w:val="en-US" w:eastAsia="ru-RU"/>
        </w:rPr>
        <w:t>Asta se explică prin faptul că 60% utilizează platforme educaționale și jocuri digitale interactive rareori în cadrul activităților, 25% plică pltformele ducaționale uneori și daor 15 % deseori.</w:t>
      </w:r>
    </w:p>
    <w:p w:rsidR="00325C39" w:rsidRPr="00AB5780" w:rsidRDefault="00B759A3" w:rsidP="00DC73DC">
      <w:pPr>
        <w:spacing w:after="0" w:line="276" w:lineRule="auto"/>
        <w:jc w:val="both"/>
        <w:rPr>
          <w:rFonts w:ascii="Times New Roman" w:eastAsia="Times New Roman" w:hAnsi="Times New Roman" w:cs="Times New Roman"/>
          <w:sz w:val="24"/>
          <w:szCs w:val="24"/>
          <w:lang w:val="en-US" w:eastAsia="ru-RU"/>
        </w:rPr>
      </w:pPr>
      <w:r w:rsidRPr="00AB5780">
        <w:rPr>
          <w:rFonts w:ascii="Times New Roman" w:eastAsia="Times New Roman" w:hAnsi="Times New Roman" w:cs="Times New Roman"/>
          <w:sz w:val="24"/>
          <w:szCs w:val="24"/>
          <w:lang w:val="en-US" w:eastAsia="ru-RU"/>
        </w:rPr>
        <w:lastRenderedPageBreak/>
        <w:t>Reașind din rezultatele obținute am pus în a</w:t>
      </w:r>
      <w:r w:rsidR="00A274DF" w:rsidRPr="00AB5780">
        <w:rPr>
          <w:rFonts w:ascii="Times New Roman" w:eastAsia="Times New Roman" w:hAnsi="Times New Roman" w:cs="Times New Roman"/>
          <w:sz w:val="24"/>
          <w:szCs w:val="24"/>
          <w:lang w:val="en-US" w:eastAsia="ru-RU"/>
        </w:rPr>
        <w:t>p</w:t>
      </w:r>
      <w:r w:rsidR="007B0D11" w:rsidRPr="00AB5780">
        <w:rPr>
          <w:rFonts w:ascii="Times New Roman" w:eastAsia="Times New Roman" w:hAnsi="Times New Roman" w:cs="Times New Roman"/>
          <w:sz w:val="24"/>
          <w:szCs w:val="24"/>
          <w:lang w:val="en-US" w:eastAsia="ru-RU"/>
        </w:rPr>
        <w:t>licare planul de acțiuni.</w:t>
      </w:r>
    </w:p>
    <w:tbl>
      <w:tblPr>
        <w:tblStyle w:val="a7"/>
        <w:tblW w:w="0" w:type="auto"/>
        <w:tblLayout w:type="fixed"/>
        <w:tblLook w:val="04A0" w:firstRow="1" w:lastRow="0" w:firstColumn="1" w:lastColumn="0" w:noHBand="0" w:noVBand="1"/>
      </w:tblPr>
      <w:tblGrid>
        <w:gridCol w:w="2122"/>
        <w:gridCol w:w="1275"/>
        <w:gridCol w:w="2053"/>
        <w:gridCol w:w="1775"/>
        <w:gridCol w:w="2120"/>
      </w:tblGrid>
      <w:tr w:rsidR="00325C39" w:rsidRPr="00AB5780" w:rsidTr="00F647F7">
        <w:tc>
          <w:tcPr>
            <w:tcW w:w="2122" w:type="dxa"/>
          </w:tcPr>
          <w:p w:rsidR="00325C39" w:rsidRPr="00AB5780" w:rsidRDefault="00325C39" w:rsidP="00DC73DC">
            <w:pPr>
              <w:spacing w:line="276" w:lineRule="auto"/>
              <w:rPr>
                <w:rFonts w:ascii="Times New Roman" w:hAnsi="Times New Roman" w:cs="Times New Roman"/>
                <w:sz w:val="24"/>
                <w:szCs w:val="24"/>
                <w:lang w:val="ro-RO"/>
              </w:rPr>
            </w:pPr>
            <w:r w:rsidRPr="00AB5780">
              <w:rPr>
                <w:rFonts w:ascii="Times New Roman" w:hAnsi="Times New Roman" w:cs="Times New Roman"/>
                <w:sz w:val="24"/>
                <w:szCs w:val="24"/>
                <w:lang w:val="ro-RO"/>
              </w:rPr>
              <w:t xml:space="preserve">Tema </w:t>
            </w:r>
          </w:p>
        </w:tc>
        <w:tc>
          <w:tcPr>
            <w:tcW w:w="1275" w:type="dxa"/>
          </w:tcPr>
          <w:p w:rsidR="00325C39" w:rsidRPr="00AB5780" w:rsidRDefault="00325C39" w:rsidP="00DC73DC">
            <w:pPr>
              <w:spacing w:line="276" w:lineRule="auto"/>
              <w:rPr>
                <w:rFonts w:ascii="Times New Roman" w:hAnsi="Times New Roman" w:cs="Times New Roman"/>
                <w:sz w:val="24"/>
                <w:szCs w:val="24"/>
                <w:lang w:val="ro-RO"/>
              </w:rPr>
            </w:pPr>
            <w:r w:rsidRPr="00AB5780">
              <w:rPr>
                <w:rFonts w:ascii="Times New Roman" w:hAnsi="Times New Roman" w:cs="Times New Roman"/>
                <w:sz w:val="24"/>
                <w:szCs w:val="24"/>
                <w:lang w:val="ro-RO"/>
              </w:rPr>
              <w:t xml:space="preserve">Perioada </w:t>
            </w:r>
          </w:p>
        </w:tc>
        <w:tc>
          <w:tcPr>
            <w:tcW w:w="2053" w:type="dxa"/>
          </w:tcPr>
          <w:p w:rsidR="00325C39" w:rsidRPr="00AB5780" w:rsidRDefault="00325C39" w:rsidP="00DC73DC">
            <w:pPr>
              <w:spacing w:line="276" w:lineRule="auto"/>
              <w:rPr>
                <w:rFonts w:ascii="Times New Roman" w:hAnsi="Times New Roman" w:cs="Times New Roman"/>
                <w:sz w:val="24"/>
                <w:szCs w:val="24"/>
                <w:lang w:val="ro-RO"/>
              </w:rPr>
            </w:pPr>
            <w:r w:rsidRPr="00AB5780">
              <w:rPr>
                <w:rFonts w:ascii="Times New Roman" w:hAnsi="Times New Roman" w:cs="Times New Roman"/>
                <w:sz w:val="24"/>
                <w:szCs w:val="24"/>
                <w:lang w:val="ro-RO"/>
              </w:rPr>
              <w:t xml:space="preserve">Modalitatea </w:t>
            </w:r>
          </w:p>
        </w:tc>
        <w:tc>
          <w:tcPr>
            <w:tcW w:w="1775" w:type="dxa"/>
          </w:tcPr>
          <w:p w:rsidR="00325C39" w:rsidRPr="00AB5780" w:rsidRDefault="00325C39" w:rsidP="00DC73DC">
            <w:pPr>
              <w:spacing w:line="276" w:lineRule="auto"/>
              <w:rPr>
                <w:rFonts w:ascii="Times New Roman" w:hAnsi="Times New Roman" w:cs="Times New Roman"/>
                <w:sz w:val="24"/>
                <w:szCs w:val="24"/>
                <w:lang w:val="ro-RO"/>
              </w:rPr>
            </w:pPr>
            <w:r w:rsidRPr="00AB5780">
              <w:rPr>
                <w:rFonts w:ascii="Times New Roman" w:hAnsi="Times New Roman" w:cs="Times New Roman"/>
                <w:sz w:val="24"/>
                <w:szCs w:val="24"/>
                <w:lang w:val="ro-RO"/>
              </w:rPr>
              <w:t xml:space="preserve">Responsabil </w:t>
            </w:r>
          </w:p>
        </w:tc>
        <w:tc>
          <w:tcPr>
            <w:tcW w:w="2120" w:type="dxa"/>
          </w:tcPr>
          <w:p w:rsidR="00325C39" w:rsidRPr="00AB5780" w:rsidRDefault="00325C39" w:rsidP="00DC73DC">
            <w:pPr>
              <w:spacing w:line="276" w:lineRule="auto"/>
              <w:rPr>
                <w:rFonts w:ascii="Times New Roman" w:hAnsi="Times New Roman" w:cs="Times New Roman"/>
                <w:sz w:val="24"/>
                <w:szCs w:val="24"/>
                <w:lang w:val="ro-RO"/>
              </w:rPr>
            </w:pPr>
            <w:r w:rsidRPr="00AB5780">
              <w:rPr>
                <w:rFonts w:ascii="Times New Roman" w:hAnsi="Times New Roman" w:cs="Times New Roman"/>
                <w:sz w:val="24"/>
                <w:szCs w:val="24"/>
                <w:lang w:val="ro-RO"/>
              </w:rPr>
              <w:t xml:space="preserve">Resurse </w:t>
            </w:r>
          </w:p>
        </w:tc>
      </w:tr>
      <w:tr w:rsidR="00325C39" w:rsidRPr="00AB5780" w:rsidTr="00F647F7">
        <w:tc>
          <w:tcPr>
            <w:tcW w:w="2122" w:type="dxa"/>
          </w:tcPr>
          <w:p w:rsidR="00325C39" w:rsidRPr="00AB5780" w:rsidRDefault="00325C39" w:rsidP="00DC73DC">
            <w:pPr>
              <w:spacing w:line="276" w:lineRule="auto"/>
              <w:rPr>
                <w:rFonts w:ascii="Times New Roman" w:hAnsi="Times New Roman" w:cs="Times New Roman"/>
                <w:sz w:val="24"/>
                <w:szCs w:val="24"/>
                <w:lang w:val="en-US"/>
              </w:rPr>
            </w:pPr>
            <w:r w:rsidRPr="00216B08">
              <w:rPr>
                <w:rFonts w:ascii="Times New Roman" w:eastAsia="Times New Roman" w:hAnsi="Times New Roman" w:cs="Times New Roman"/>
                <w:color w:val="000000"/>
                <w:sz w:val="24"/>
                <w:szCs w:val="24"/>
                <w:lang w:val="en-US" w:eastAsia="ru-RU"/>
              </w:rPr>
              <w:t>1.Lansarea proiectului și stabilirea parteneriatelor crearea grupului de lucru viber prezentarea acestuia în cadrul ședinței de informare Atestarea 2024 organizată de DGECT Anenii Nioi</w:t>
            </w:r>
          </w:p>
        </w:tc>
        <w:tc>
          <w:tcPr>
            <w:tcW w:w="1275" w:type="dxa"/>
          </w:tcPr>
          <w:p w:rsidR="00325C39" w:rsidRPr="00AB5780" w:rsidRDefault="00325C39" w:rsidP="00DC73DC">
            <w:pPr>
              <w:spacing w:line="276" w:lineRule="auto"/>
              <w:rPr>
                <w:rFonts w:ascii="Times New Roman" w:hAnsi="Times New Roman" w:cs="Times New Roman"/>
                <w:sz w:val="24"/>
                <w:szCs w:val="24"/>
                <w:lang w:val="en-US"/>
              </w:rPr>
            </w:pPr>
            <w:r w:rsidRPr="00AB5780">
              <w:rPr>
                <w:rFonts w:ascii="Times New Roman" w:hAnsi="Times New Roman" w:cs="Times New Roman"/>
                <w:sz w:val="24"/>
                <w:szCs w:val="24"/>
                <w:lang w:val="en-US"/>
              </w:rPr>
              <w:t xml:space="preserve">Septembrie </w:t>
            </w:r>
          </w:p>
        </w:tc>
        <w:tc>
          <w:tcPr>
            <w:tcW w:w="2053" w:type="dxa"/>
          </w:tcPr>
          <w:p w:rsidR="00325C39" w:rsidRPr="00AB5780" w:rsidRDefault="00325C39" w:rsidP="00DC73DC">
            <w:pPr>
              <w:spacing w:line="276" w:lineRule="auto"/>
              <w:rPr>
                <w:rFonts w:ascii="Times New Roman" w:hAnsi="Times New Roman" w:cs="Times New Roman"/>
                <w:sz w:val="24"/>
                <w:szCs w:val="24"/>
                <w:lang w:val="en-US"/>
              </w:rPr>
            </w:pPr>
            <w:r w:rsidRPr="00216B08">
              <w:rPr>
                <w:rFonts w:ascii="Times New Roman" w:eastAsia="Times New Roman" w:hAnsi="Times New Roman" w:cs="Times New Roman"/>
                <w:color w:val="000000"/>
                <w:sz w:val="24"/>
                <w:szCs w:val="24"/>
                <w:lang w:val="en-US" w:eastAsia="ru-RU"/>
              </w:rPr>
              <w:t>Coordonarea regulamentului Semnarea acordurilor de parteneriat</w:t>
            </w:r>
          </w:p>
        </w:tc>
        <w:tc>
          <w:tcPr>
            <w:tcW w:w="1775" w:type="dxa"/>
          </w:tcPr>
          <w:p w:rsidR="00325C39" w:rsidRPr="00AB5780" w:rsidRDefault="00325C39" w:rsidP="00DC73DC">
            <w:pPr>
              <w:spacing w:line="276" w:lineRule="auto"/>
              <w:rPr>
                <w:rFonts w:ascii="Times New Roman" w:hAnsi="Times New Roman" w:cs="Times New Roman"/>
                <w:sz w:val="24"/>
                <w:szCs w:val="24"/>
                <w:lang w:val="en-US"/>
              </w:rPr>
            </w:pPr>
            <w:r w:rsidRPr="00AB5780">
              <w:rPr>
                <w:rFonts w:ascii="Times New Roman" w:hAnsi="Times New Roman" w:cs="Times New Roman"/>
                <w:sz w:val="24"/>
                <w:szCs w:val="24"/>
                <w:lang w:val="en-US"/>
              </w:rPr>
              <w:t>Postu Olga</w:t>
            </w:r>
          </w:p>
        </w:tc>
        <w:tc>
          <w:tcPr>
            <w:tcW w:w="2120" w:type="dxa"/>
          </w:tcPr>
          <w:p w:rsidR="00325C39" w:rsidRPr="00AB5780" w:rsidRDefault="00325C39" w:rsidP="00DC73DC">
            <w:pPr>
              <w:spacing w:line="276" w:lineRule="auto"/>
              <w:rPr>
                <w:rFonts w:ascii="Times New Roman" w:hAnsi="Times New Roman" w:cs="Times New Roman"/>
                <w:sz w:val="24"/>
                <w:szCs w:val="24"/>
                <w:lang w:val="en-US"/>
              </w:rPr>
            </w:pPr>
            <w:r w:rsidRPr="00216B08">
              <w:rPr>
                <w:rFonts w:ascii="Times New Roman" w:eastAsia="Times New Roman" w:hAnsi="Times New Roman" w:cs="Times New Roman"/>
                <w:color w:val="000000"/>
                <w:sz w:val="24"/>
                <w:szCs w:val="24"/>
                <w:lang w:eastAsia="ru-RU"/>
              </w:rPr>
              <w:t>Documente de parteneriat</w:t>
            </w:r>
          </w:p>
        </w:tc>
      </w:tr>
      <w:tr w:rsidR="00AB5780" w:rsidRPr="00AB5780" w:rsidTr="00F647F7">
        <w:tc>
          <w:tcPr>
            <w:tcW w:w="2122" w:type="dxa"/>
          </w:tcPr>
          <w:p w:rsidR="00325C39" w:rsidRPr="00AB5780" w:rsidRDefault="00325C39" w:rsidP="00DC73DC">
            <w:pPr>
              <w:spacing w:line="276" w:lineRule="auto"/>
              <w:rPr>
                <w:rFonts w:ascii="Times New Roman" w:hAnsi="Times New Roman" w:cs="Times New Roman"/>
                <w:sz w:val="24"/>
                <w:szCs w:val="24"/>
                <w:lang w:val="en-US"/>
              </w:rPr>
            </w:pPr>
            <w:r w:rsidRPr="00AB5780">
              <w:rPr>
                <w:rFonts w:ascii="Times New Roman" w:eastAsia="Times New Roman" w:hAnsi="Times New Roman" w:cs="Times New Roman"/>
                <w:color w:val="000000"/>
                <w:sz w:val="24"/>
                <w:szCs w:val="24"/>
                <w:lang w:val="en-US" w:eastAsia="ru-RU"/>
              </w:rPr>
              <w:t>2.</w:t>
            </w:r>
            <w:r w:rsidRPr="00216B08">
              <w:rPr>
                <w:rFonts w:ascii="Times New Roman" w:eastAsia="Times New Roman" w:hAnsi="Times New Roman" w:cs="Times New Roman"/>
                <w:color w:val="000000"/>
                <w:sz w:val="24"/>
                <w:szCs w:val="24"/>
                <w:lang w:val="en-US" w:eastAsia="ru-RU"/>
              </w:rPr>
              <w:t>Formarea competențelor digitale pentru cadrele didactice  </w:t>
            </w:r>
          </w:p>
        </w:tc>
        <w:tc>
          <w:tcPr>
            <w:tcW w:w="1275" w:type="dxa"/>
          </w:tcPr>
          <w:p w:rsidR="00325C39" w:rsidRPr="00AB5780" w:rsidRDefault="00325C39" w:rsidP="00DC73DC">
            <w:pPr>
              <w:spacing w:line="276" w:lineRule="auto"/>
              <w:rPr>
                <w:rFonts w:ascii="Times New Roman" w:hAnsi="Times New Roman" w:cs="Times New Roman"/>
                <w:sz w:val="24"/>
                <w:szCs w:val="24"/>
                <w:lang w:val="en-US"/>
              </w:rPr>
            </w:pPr>
            <w:r w:rsidRPr="00AB5780">
              <w:rPr>
                <w:rFonts w:ascii="Times New Roman" w:hAnsi="Times New Roman" w:cs="Times New Roman"/>
                <w:sz w:val="24"/>
                <w:szCs w:val="24"/>
                <w:lang w:val="en-US"/>
              </w:rPr>
              <w:t>Octombrie- noiembrie</w:t>
            </w:r>
          </w:p>
        </w:tc>
        <w:tc>
          <w:tcPr>
            <w:tcW w:w="2053" w:type="dxa"/>
          </w:tcPr>
          <w:p w:rsidR="00325C39" w:rsidRPr="00AB5780" w:rsidRDefault="00325C39" w:rsidP="00DC73DC">
            <w:pPr>
              <w:spacing w:line="276" w:lineRule="auto"/>
              <w:rPr>
                <w:rFonts w:ascii="Times New Roman" w:hAnsi="Times New Roman" w:cs="Times New Roman"/>
                <w:sz w:val="24"/>
                <w:szCs w:val="24"/>
                <w:lang w:val="en-US"/>
              </w:rPr>
            </w:pPr>
            <w:r w:rsidRPr="00216B08">
              <w:rPr>
                <w:rFonts w:ascii="Times New Roman" w:eastAsia="Times New Roman" w:hAnsi="Times New Roman" w:cs="Times New Roman"/>
                <w:color w:val="000000"/>
                <w:sz w:val="24"/>
                <w:szCs w:val="24"/>
                <w:lang w:val="en-US" w:eastAsia="ru-RU"/>
              </w:rPr>
              <w:t>Organizarea celor 3 sesiuni de instruire pentru cadrele didactice  </w:t>
            </w:r>
          </w:p>
        </w:tc>
        <w:tc>
          <w:tcPr>
            <w:tcW w:w="1775" w:type="dxa"/>
          </w:tcPr>
          <w:p w:rsidR="00325C39" w:rsidRPr="00AB5780" w:rsidRDefault="00325C39" w:rsidP="00DC73DC">
            <w:pPr>
              <w:spacing w:line="276" w:lineRule="auto"/>
              <w:rPr>
                <w:rFonts w:ascii="Times New Roman" w:hAnsi="Times New Roman" w:cs="Times New Roman"/>
                <w:sz w:val="24"/>
                <w:szCs w:val="24"/>
                <w:lang w:val="en-US"/>
              </w:rPr>
            </w:pPr>
            <w:r w:rsidRPr="00AB5780">
              <w:rPr>
                <w:rFonts w:ascii="Times New Roman" w:hAnsi="Times New Roman" w:cs="Times New Roman"/>
                <w:sz w:val="24"/>
                <w:szCs w:val="24"/>
                <w:lang w:val="en-US"/>
              </w:rPr>
              <w:t>Postu Olga</w:t>
            </w:r>
          </w:p>
        </w:tc>
        <w:tc>
          <w:tcPr>
            <w:tcW w:w="2120" w:type="dxa"/>
          </w:tcPr>
          <w:p w:rsidR="00325C39" w:rsidRPr="00AB5780" w:rsidRDefault="00325C39" w:rsidP="00DC73DC">
            <w:pPr>
              <w:spacing w:line="276" w:lineRule="auto"/>
              <w:rPr>
                <w:rFonts w:ascii="Times New Roman" w:hAnsi="Times New Roman" w:cs="Times New Roman"/>
                <w:sz w:val="24"/>
                <w:szCs w:val="24"/>
                <w:lang w:val="en-US"/>
              </w:rPr>
            </w:pPr>
            <w:r w:rsidRPr="00216B08">
              <w:rPr>
                <w:rFonts w:ascii="Times New Roman" w:eastAsia="Times New Roman" w:hAnsi="Times New Roman" w:cs="Times New Roman"/>
                <w:color w:val="000000"/>
                <w:sz w:val="24"/>
                <w:szCs w:val="24"/>
                <w:lang w:val="en-US" w:eastAsia="ru-RU"/>
              </w:rPr>
              <w:t>Echipamente IT, ghid de utilizare a platformei.</w:t>
            </w:r>
          </w:p>
        </w:tc>
      </w:tr>
      <w:tr w:rsidR="00325C39" w:rsidRPr="00AB5780" w:rsidTr="00F647F7">
        <w:tc>
          <w:tcPr>
            <w:tcW w:w="2122" w:type="dxa"/>
          </w:tcPr>
          <w:p w:rsidR="00325C39" w:rsidRPr="00AB5780" w:rsidRDefault="00325C39" w:rsidP="00DC73DC">
            <w:pPr>
              <w:spacing w:line="276" w:lineRule="auto"/>
              <w:rPr>
                <w:rFonts w:ascii="Times New Roman" w:hAnsi="Times New Roman" w:cs="Times New Roman"/>
                <w:sz w:val="24"/>
                <w:szCs w:val="24"/>
                <w:lang w:val="en-US"/>
              </w:rPr>
            </w:pPr>
            <w:r w:rsidRPr="00216B08">
              <w:rPr>
                <w:rFonts w:ascii="Times New Roman" w:eastAsia="Times New Roman" w:hAnsi="Times New Roman" w:cs="Times New Roman"/>
                <w:color w:val="000000"/>
                <w:sz w:val="24"/>
                <w:szCs w:val="24"/>
                <w:lang w:val="en-US" w:eastAsia="ru-RU"/>
              </w:rPr>
              <w:t>3.Integrarea jocurilor digitale în cadrul activităților zilnice și integrate    </w:t>
            </w:r>
          </w:p>
        </w:tc>
        <w:tc>
          <w:tcPr>
            <w:tcW w:w="1275" w:type="dxa"/>
          </w:tcPr>
          <w:p w:rsidR="00325C39" w:rsidRPr="00AB5780" w:rsidRDefault="00325C39" w:rsidP="00DC73DC">
            <w:pPr>
              <w:spacing w:line="276" w:lineRule="auto"/>
              <w:rPr>
                <w:rFonts w:ascii="Times New Roman" w:hAnsi="Times New Roman" w:cs="Times New Roman"/>
                <w:sz w:val="24"/>
                <w:szCs w:val="24"/>
                <w:lang w:val="en-US"/>
              </w:rPr>
            </w:pPr>
            <w:r w:rsidRPr="00AB5780">
              <w:rPr>
                <w:rFonts w:ascii="Times New Roman" w:hAnsi="Times New Roman" w:cs="Times New Roman"/>
                <w:sz w:val="24"/>
                <w:szCs w:val="24"/>
                <w:lang w:val="en-US"/>
              </w:rPr>
              <w:t>Noiembrie- decembrie</w:t>
            </w:r>
          </w:p>
        </w:tc>
        <w:tc>
          <w:tcPr>
            <w:tcW w:w="2053" w:type="dxa"/>
          </w:tcPr>
          <w:p w:rsidR="00325C39" w:rsidRPr="00AB5780" w:rsidRDefault="00325C39" w:rsidP="00DC73DC">
            <w:pPr>
              <w:spacing w:line="276" w:lineRule="auto"/>
              <w:rPr>
                <w:rFonts w:ascii="Times New Roman" w:hAnsi="Times New Roman" w:cs="Times New Roman"/>
                <w:sz w:val="24"/>
                <w:szCs w:val="24"/>
                <w:lang w:val="en-US"/>
              </w:rPr>
            </w:pPr>
            <w:r w:rsidRPr="00216B08">
              <w:rPr>
                <w:rFonts w:ascii="Times New Roman" w:eastAsia="Times New Roman" w:hAnsi="Times New Roman" w:cs="Times New Roman"/>
                <w:color w:val="000000"/>
                <w:sz w:val="24"/>
                <w:szCs w:val="24"/>
                <w:lang w:val="en-US" w:eastAsia="ru-RU"/>
              </w:rPr>
              <w:t>Activități interactive în grupe cu utilizarea aplicației www.educatieinteractiva.md.  </w:t>
            </w:r>
          </w:p>
        </w:tc>
        <w:tc>
          <w:tcPr>
            <w:tcW w:w="1775" w:type="dxa"/>
          </w:tcPr>
          <w:p w:rsidR="00325C39" w:rsidRPr="00AB5780" w:rsidRDefault="00325C39" w:rsidP="00DC73DC">
            <w:pPr>
              <w:spacing w:line="276" w:lineRule="auto"/>
              <w:rPr>
                <w:rFonts w:ascii="Times New Roman" w:hAnsi="Times New Roman" w:cs="Times New Roman"/>
                <w:sz w:val="24"/>
                <w:szCs w:val="24"/>
                <w:lang w:val="en-US"/>
              </w:rPr>
            </w:pPr>
            <w:r w:rsidRPr="00AB5780">
              <w:rPr>
                <w:rFonts w:ascii="Times New Roman" w:hAnsi="Times New Roman" w:cs="Times New Roman"/>
                <w:sz w:val="24"/>
                <w:szCs w:val="24"/>
                <w:lang w:val="en-US"/>
              </w:rPr>
              <w:t>Postu Olga</w:t>
            </w:r>
          </w:p>
          <w:p w:rsidR="00325C39" w:rsidRPr="00AB5780" w:rsidRDefault="00325C39" w:rsidP="00DC73DC">
            <w:pPr>
              <w:spacing w:line="276" w:lineRule="auto"/>
              <w:rPr>
                <w:rFonts w:ascii="Times New Roman" w:hAnsi="Times New Roman" w:cs="Times New Roman"/>
                <w:sz w:val="24"/>
                <w:szCs w:val="24"/>
                <w:lang w:val="en-US"/>
              </w:rPr>
            </w:pPr>
            <w:r w:rsidRPr="00216B08">
              <w:rPr>
                <w:rFonts w:ascii="Times New Roman" w:eastAsia="Times New Roman" w:hAnsi="Times New Roman" w:cs="Times New Roman"/>
                <w:color w:val="000000"/>
                <w:sz w:val="24"/>
                <w:szCs w:val="24"/>
                <w:lang w:val="en-US" w:eastAsia="ru-RU"/>
              </w:rPr>
              <w:t>Cadre didactice din grădinițele partenere</w:t>
            </w:r>
          </w:p>
        </w:tc>
        <w:tc>
          <w:tcPr>
            <w:tcW w:w="2120" w:type="dxa"/>
          </w:tcPr>
          <w:p w:rsidR="00325C39" w:rsidRPr="00AB5780" w:rsidRDefault="00325C39" w:rsidP="00DC73DC">
            <w:pPr>
              <w:spacing w:line="276" w:lineRule="auto"/>
              <w:rPr>
                <w:rFonts w:ascii="Times New Roman" w:hAnsi="Times New Roman" w:cs="Times New Roman"/>
                <w:sz w:val="24"/>
                <w:szCs w:val="24"/>
                <w:lang w:val="en-US"/>
              </w:rPr>
            </w:pPr>
            <w:r w:rsidRPr="00216B08">
              <w:rPr>
                <w:rFonts w:ascii="Times New Roman" w:eastAsia="Times New Roman" w:hAnsi="Times New Roman" w:cs="Times New Roman"/>
                <w:color w:val="000000"/>
                <w:sz w:val="24"/>
                <w:szCs w:val="24"/>
                <w:lang w:val="en-US" w:eastAsia="ru-RU"/>
              </w:rPr>
              <w:t>Tablete, laptopuri, aplicația www.educatieinteractiva.md, materiale educaționale.  </w:t>
            </w:r>
          </w:p>
        </w:tc>
      </w:tr>
      <w:tr w:rsidR="00325C39" w:rsidRPr="00AB5780" w:rsidTr="00F647F7">
        <w:tc>
          <w:tcPr>
            <w:tcW w:w="2122" w:type="dxa"/>
          </w:tcPr>
          <w:p w:rsidR="00325C39" w:rsidRPr="00AB5780" w:rsidRDefault="00325C39" w:rsidP="00DC73DC">
            <w:pPr>
              <w:spacing w:line="276" w:lineRule="auto"/>
              <w:rPr>
                <w:rFonts w:ascii="Times New Roman" w:hAnsi="Times New Roman" w:cs="Times New Roman"/>
                <w:sz w:val="24"/>
                <w:szCs w:val="24"/>
                <w:lang w:val="en-US"/>
              </w:rPr>
            </w:pPr>
            <w:r w:rsidRPr="00216B08">
              <w:rPr>
                <w:rFonts w:ascii="Times New Roman" w:eastAsia="Times New Roman" w:hAnsi="Times New Roman" w:cs="Times New Roman"/>
                <w:color w:val="000000"/>
                <w:sz w:val="24"/>
                <w:szCs w:val="24"/>
                <w:lang w:val="en-US" w:eastAsia="ru-RU"/>
              </w:rPr>
              <w:t>4.Evaluarea și diseminarea rezultatelor proiectului</w:t>
            </w:r>
          </w:p>
        </w:tc>
        <w:tc>
          <w:tcPr>
            <w:tcW w:w="1275" w:type="dxa"/>
          </w:tcPr>
          <w:p w:rsidR="00325C39" w:rsidRPr="00AB5780" w:rsidRDefault="00325C39" w:rsidP="00DC73DC">
            <w:pPr>
              <w:spacing w:line="276" w:lineRule="auto"/>
              <w:rPr>
                <w:rFonts w:ascii="Times New Roman" w:hAnsi="Times New Roman" w:cs="Times New Roman"/>
                <w:sz w:val="24"/>
                <w:szCs w:val="24"/>
                <w:lang w:val="en-US"/>
              </w:rPr>
            </w:pPr>
            <w:r w:rsidRPr="00AB5780">
              <w:rPr>
                <w:rFonts w:ascii="Times New Roman" w:hAnsi="Times New Roman" w:cs="Times New Roman"/>
                <w:sz w:val="24"/>
                <w:szCs w:val="24"/>
                <w:lang w:val="en-US"/>
              </w:rPr>
              <w:t>Ianuarie -februarie</w:t>
            </w:r>
          </w:p>
        </w:tc>
        <w:tc>
          <w:tcPr>
            <w:tcW w:w="2053" w:type="dxa"/>
          </w:tcPr>
          <w:p w:rsidR="00325C39" w:rsidRPr="00AB5780" w:rsidRDefault="00325C39" w:rsidP="00DC73DC">
            <w:pPr>
              <w:spacing w:line="276" w:lineRule="auto"/>
              <w:rPr>
                <w:rFonts w:ascii="Times New Roman" w:hAnsi="Times New Roman" w:cs="Times New Roman"/>
                <w:sz w:val="24"/>
                <w:szCs w:val="24"/>
                <w:lang w:val="en-US"/>
              </w:rPr>
            </w:pPr>
            <w:r w:rsidRPr="00AB5780">
              <w:rPr>
                <w:rFonts w:ascii="Times New Roman" w:eastAsia="Times New Roman" w:hAnsi="Times New Roman" w:cs="Times New Roman"/>
                <w:color w:val="000000"/>
                <w:sz w:val="24"/>
                <w:szCs w:val="24"/>
                <w:lang w:val="en-US" w:eastAsia="ru-RU"/>
              </w:rPr>
              <w:t>C</w:t>
            </w:r>
            <w:r w:rsidRPr="00216B08">
              <w:rPr>
                <w:rFonts w:ascii="Times New Roman" w:eastAsia="Times New Roman" w:hAnsi="Times New Roman" w:cs="Times New Roman"/>
                <w:color w:val="000000"/>
                <w:sz w:val="24"/>
                <w:szCs w:val="24"/>
                <w:lang w:val="en-US" w:eastAsia="ru-RU"/>
              </w:rPr>
              <w:t>olectarea feedback-ului prin aplicarea chestionarului elaborarea rapoartelor instituțiilor partenere a raportului final</w:t>
            </w:r>
          </w:p>
        </w:tc>
        <w:tc>
          <w:tcPr>
            <w:tcW w:w="1775" w:type="dxa"/>
          </w:tcPr>
          <w:p w:rsidR="00325C39" w:rsidRPr="00AB5780" w:rsidRDefault="00325C39" w:rsidP="00DC73DC">
            <w:pPr>
              <w:spacing w:line="276" w:lineRule="auto"/>
              <w:rPr>
                <w:rFonts w:ascii="Times New Roman" w:hAnsi="Times New Roman" w:cs="Times New Roman"/>
                <w:sz w:val="24"/>
                <w:szCs w:val="24"/>
                <w:lang w:val="en-US"/>
              </w:rPr>
            </w:pPr>
            <w:r w:rsidRPr="00216B08">
              <w:rPr>
                <w:rFonts w:ascii="Times New Roman" w:eastAsia="Times New Roman" w:hAnsi="Times New Roman" w:cs="Times New Roman"/>
                <w:color w:val="000000"/>
                <w:sz w:val="24"/>
                <w:szCs w:val="24"/>
                <w:lang w:val="en-US" w:eastAsia="ru-RU"/>
              </w:rPr>
              <w:t>Postu Olga Cadre didactice partenere Directoare</w:t>
            </w:r>
          </w:p>
        </w:tc>
        <w:tc>
          <w:tcPr>
            <w:tcW w:w="2120" w:type="dxa"/>
          </w:tcPr>
          <w:p w:rsidR="00325C39" w:rsidRPr="00AB5780" w:rsidRDefault="00325C39" w:rsidP="00DC73DC">
            <w:pPr>
              <w:spacing w:line="276" w:lineRule="auto"/>
              <w:rPr>
                <w:rFonts w:ascii="Times New Roman" w:hAnsi="Times New Roman" w:cs="Times New Roman"/>
                <w:sz w:val="24"/>
                <w:szCs w:val="24"/>
                <w:lang w:val="en-US"/>
              </w:rPr>
            </w:pPr>
            <w:r w:rsidRPr="00216B08">
              <w:rPr>
                <w:rFonts w:ascii="Times New Roman" w:eastAsia="Times New Roman" w:hAnsi="Times New Roman" w:cs="Times New Roman"/>
                <w:color w:val="000000"/>
                <w:sz w:val="24"/>
                <w:szCs w:val="24"/>
                <w:lang w:val="en-US" w:eastAsia="ru-RU"/>
              </w:rPr>
              <w:t xml:space="preserve">Instrumente de </w:t>
            </w:r>
            <w:proofErr w:type="gramStart"/>
            <w:r w:rsidRPr="00216B08">
              <w:rPr>
                <w:rFonts w:ascii="Times New Roman" w:eastAsia="Times New Roman" w:hAnsi="Times New Roman" w:cs="Times New Roman"/>
                <w:color w:val="000000"/>
                <w:sz w:val="24"/>
                <w:szCs w:val="24"/>
                <w:lang w:val="en-US" w:eastAsia="ru-RU"/>
              </w:rPr>
              <w:t>evaluare(</w:t>
            </w:r>
            <w:proofErr w:type="gramEnd"/>
            <w:r w:rsidRPr="00216B08">
              <w:rPr>
                <w:rFonts w:ascii="Times New Roman" w:eastAsia="Times New Roman" w:hAnsi="Times New Roman" w:cs="Times New Roman"/>
                <w:color w:val="000000"/>
                <w:sz w:val="24"/>
                <w:szCs w:val="24"/>
                <w:lang w:val="en-US" w:eastAsia="ru-RU"/>
              </w:rPr>
              <w:t>chestionar), raport de proiect, materiale de diseminare.  </w:t>
            </w:r>
          </w:p>
        </w:tc>
      </w:tr>
    </w:tbl>
    <w:p w:rsidR="00325C39" w:rsidRPr="00AB5780" w:rsidRDefault="00325C39" w:rsidP="00377CDB">
      <w:pPr>
        <w:spacing w:after="0" w:line="276" w:lineRule="auto"/>
        <w:jc w:val="both"/>
        <w:rPr>
          <w:rFonts w:ascii="Times New Roman" w:hAnsi="Times New Roman" w:cs="Times New Roman"/>
          <w:sz w:val="24"/>
          <w:szCs w:val="24"/>
          <w:lang w:val="en-US"/>
        </w:rPr>
      </w:pPr>
    </w:p>
    <w:p w:rsidR="00AB5780" w:rsidRDefault="00AC5B7D" w:rsidP="00377CDB">
      <w:pPr>
        <w:spacing w:after="0"/>
        <w:jc w:val="both"/>
        <w:rPr>
          <w:rFonts w:ascii="Times New Roman" w:eastAsia="Times New Roman" w:hAnsi="Times New Roman" w:cs="Times New Roman"/>
          <w:sz w:val="24"/>
          <w:szCs w:val="24"/>
          <w:lang w:val="en-US" w:eastAsia="ru-RU"/>
        </w:rPr>
      </w:pPr>
      <w:proofErr w:type="gramStart"/>
      <w:r w:rsidRPr="009942E0">
        <w:rPr>
          <w:rFonts w:ascii="Times New Roman" w:hAnsi="Times New Roman" w:cs="Times New Roman"/>
          <w:b/>
          <w:sz w:val="24"/>
          <w:szCs w:val="24"/>
          <w:lang w:val="en-US"/>
        </w:rPr>
        <w:t>Pentru prima etapă</w:t>
      </w:r>
      <w:r w:rsidRPr="00AB5780">
        <w:rPr>
          <w:rFonts w:ascii="Times New Roman" w:hAnsi="Times New Roman" w:cs="Times New Roman"/>
          <w:sz w:val="24"/>
          <w:szCs w:val="24"/>
          <w:lang w:val="en-US"/>
        </w:rPr>
        <w:t xml:space="preserve"> a proiectului  am venit cu o prezentare a acestuia în cadrul</w:t>
      </w:r>
      <w:r w:rsidR="000836F7" w:rsidRPr="00AB5780">
        <w:rPr>
          <w:rFonts w:ascii="Times New Roman" w:hAnsi="Times New Roman" w:cs="Times New Roman"/>
          <w:sz w:val="24"/>
          <w:szCs w:val="24"/>
          <w:lang w:val="en-US"/>
        </w:rPr>
        <w:t xml:space="preserve"> ședinței de informare privitor la proiectele de parteneriat educational ce urmează să fie implementate în </w:t>
      </w:r>
      <w:r w:rsidR="00AB5780">
        <w:rPr>
          <w:rFonts w:ascii="Times New Roman" w:hAnsi="Times New Roman" w:cs="Times New Roman"/>
          <w:sz w:val="24"/>
          <w:szCs w:val="24"/>
          <w:lang w:val="en-US"/>
        </w:rPr>
        <w:t>a</w:t>
      </w:r>
      <w:r w:rsidR="000836F7" w:rsidRPr="00AB5780">
        <w:rPr>
          <w:rFonts w:ascii="Times New Roman" w:hAnsi="Times New Roman" w:cs="Times New Roman"/>
          <w:sz w:val="24"/>
          <w:szCs w:val="24"/>
          <w:lang w:val="en-US"/>
        </w:rPr>
        <w:t>nul de studii 2024-2025</w:t>
      </w:r>
      <w:r w:rsidRPr="00AB5780">
        <w:rPr>
          <w:rFonts w:ascii="Times New Roman" w:hAnsi="Times New Roman" w:cs="Times New Roman"/>
          <w:sz w:val="24"/>
          <w:szCs w:val="24"/>
          <w:lang w:val="en-US"/>
        </w:rPr>
        <w:t xml:space="preserve"> </w:t>
      </w:r>
      <w:r w:rsidR="000836F7" w:rsidRPr="00AB5780">
        <w:rPr>
          <w:rFonts w:ascii="Times New Roman" w:hAnsi="Times New Roman" w:cs="Times New Roman"/>
          <w:sz w:val="24"/>
          <w:szCs w:val="24"/>
          <w:lang w:val="en-US"/>
        </w:rPr>
        <w:t>în cadrul căreia</w:t>
      </w:r>
      <w:r w:rsidR="00AB5780">
        <w:rPr>
          <w:rFonts w:ascii="Times New Roman" w:hAnsi="Times New Roman" w:cs="Times New Roman"/>
          <w:sz w:val="24"/>
          <w:szCs w:val="24"/>
          <w:lang w:val="en-US"/>
        </w:rPr>
        <w:t xml:space="preserve"> am  comunicat obiectivele </w:t>
      </w:r>
      <w:r w:rsidR="00325C39" w:rsidRPr="00AB5780">
        <w:rPr>
          <w:rFonts w:ascii="Times New Roman" w:hAnsi="Times New Roman" w:cs="Times New Roman"/>
          <w:sz w:val="24"/>
          <w:szCs w:val="24"/>
          <w:lang w:val="en-US"/>
        </w:rPr>
        <w:t>ș</w:t>
      </w:r>
      <w:r w:rsidR="00AB5780">
        <w:rPr>
          <w:rFonts w:ascii="Times New Roman" w:hAnsi="Times New Roman" w:cs="Times New Roman"/>
          <w:sz w:val="24"/>
          <w:szCs w:val="24"/>
          <w:lang w:val="en-US"/>
        </w:rPr>
        <w:t xml:space="preserve">i beneficiile </w:t>
      </w:r>
      <w:r w:rsidR="00325C39" w:rsidRPr="00AB5780">
        <w:rPr>
          <w:rFonts w:ascii="Times New Roman" w:hAnsi="Times New Roman" w:cs="Times New Roman"/>
          <w:sz w:val="24"/>
          <w:szCs w:val="24"/>
          <w:lang w:val="en-US"/>
        </w:rPr>
        <w:t>proiectului tuturor participanților.</w:t>
      </w:r>
      <w:r w:rsidR="00AB5780">
        <w:rPr>
          <w:rFonts w:ascii="Times New Roman" w:hAnsi="Times New Roman" w:cs="Times New Roman"/>
          <w:sz w:val="24"/>
          <w:szCs w:val="24"/>
          <w:lang w:val="en-US"/>
        </w:rPr>
        <w:t>Am coordonat roiectul cu DGECT Anenii Noi,</w:t>
      </w:r>
      <w:r w:rsidR="00AB5780">
        <w:rPr>
          <w:rFonts w:ascii="Times New Roman" w:eastAsia="Times New Roman" w:hAnsi="Symbol" w:cs="Times New Roman"/>
          <w:sz w:val="24"/>
          <w:szCs w:val="24"/>
          <w:lang w:val="en-US" w:eastAsia="ru-RU"/>
        </w:rPr>
        <w:t xml:space="preserve"> am </w:t>
      </w:r>
      <w:r w:rsidR="00AB5780">
        <w:rPr>
          <w:rFonts w:ascii="Times New Roman" w:eastAsia="Times New Roman" w:hAnsi="Times New Roman" w:cs="Times New Roman"/>
          <w:sz w:val="24"/>
          <w:szCs w:val="24"/>
          <w:lang w:val="en-US" w:eastAsia="ru-RU"/>
        </w:rPr>
        <w:t xml:space="preserve">identificat grădinițele și a cadrelor didactice care sau arătat interesate de proiect și am semnat acordurile </w:t>
      </w:r>
      <w:r w:rsidR="00AB5780" w:rsidRPr="00AB5780">
        <w:rPr>
          <w:rFonts w:ascii="Times New Roman" w:eastAsia="Times New Roman" w:hAnsi="Times New Roman" w:cs="Times New Roman"/>
          <w:sz w:val="24"/>
          <w:szCs w:val="24"/>
          <w:lang w:val="en-US" w:eastAsia="ru-RU"/>
        </w:rPr>
        <w:t>de parteneriat.</w:t>
      </w:r>
      <w:r w:rsidR="000108EC">
        <w:rPr>
          <w:rFonts w:ascii="Times New Roman" w:eastAsia="Times New Roman" w:hAnsi="Times New Roman" w:cs="Times New Roman"/>
          <w:sz w:val="24"/>
          <w:szCs w:val="24"/>
          <w:lang w:val="en-US" w:eastAsia="ru-RU"/>
        </w:rPr>
        <w:t>Am creat un grup de lucru pe viber unde toți au putut posta lincurile activităților create.</w:t>
      </w:r>
      <w:proofErr w:type="gramEnd"/>
    </w:p>
    <w:p w:rsidR="000108EC" w:rsidRPr="00D63FC5" w:rsidRDefault="00AB5780" w:rsidP="00377CDB">
      <w:pPr>
        <w:spacing w:after="0"/>
        <w:jc w:val="both"/>
        <w:rPr>
          <w:sz w:val="24"/>
          <w:szCs w:val="24"/>
          <w:lang w:val="en-US"/>
        </w:rPr>
      </w:pPr>
      <w:r w:rsidRPr="009942E0">
        <w:rPr>
          <w:rFonts w:ascii="Times New Roman" w:eastAsia="Times New Roman" w:hAnsi="Times New Roman" w:cs="Times New Roman"/>
          <w:b/>
          <w:sz w:val="24"/>
          <w:szCs w:val="24"/>
          <w:lang w:val="en-US" w:eastAsia="ru-RU"/>
        </w:rPr>
        <w:t>Cea de a doua etapă</w:t>
      </w:r>
      <w:r w:rsidRPr="00D63FC5">
        <w:rPr>
          <w:rFonts w:ascii="Times New Roman" w:eastAsia="Times New Roman" w:hAnsi="Times New Roman" w:cs="Times New Roman"/>
          <w:sz w:val="24"/>
          <w:szCs w:val="24"/>
          <w:lang w:val="en-US" w:eastAsia="ru-RU"/>
        </w:rPr>
        <w:t xml:space="preserve"> </w:t>
      </w:r>
      <w:r w:rsidRPr="00D63FC5">
        <w:rPr>
          <w:sz w:val="24"/>
          <w:szCs w:val="24"/>
          <w:lang w:val="en-US"/>
        </w:rPr>
        <w:t>Au f</w:t>
      </w:r>
      <w:r w:rsidRPr="00D63FC5">
        <w:rPr>
          <w:sz w:val="24"/>
          <w:szCs w:val="24"/>
          <w:lang w:val="en-US"/>
        </w:rPr>
        <w:t>ost organizate sesiuni de formare</w:t>
      </w:r>
      <w:r w:rsidRPr="00D63FC5">
        <w:rPr>
          <w:sz w:val="24"/>
          <w:szCs w:val="24"/>
          <w:lang w:val="en-US"/>
        </w:rPr>
        <w:t xml:space="preserve"> în cadrul cărora cadrele didactice au fost familiarizate cu funcționalitățile platformei și cu metodele de integrare </w:t>
      </w:r>
      <w:proofErr w:type="gramStart"/>
      <w:r w:rsidRPr="00D63FC5">
        <w:rPr>
          <w:sz w:val="24"/>
          <w:szCs w:val="24"/>
          <w:lang w:val="en-US"/>
        </w:rPr>
        <w:t>a</w:t>
      </w:r>
      <w:proofErr w:type="gramEnd"/>
      <w:r w:rsidRPr="00D63FC5">
        <w:rPr>
          <w:sz w:val="24"/>
          <w:szCs w:val="24"/>
          <w:lang w:val="en-US"/>
        </w:rPr>
        <w:t xml:space="preserve"> acesteia în procesul educațional.</w:t>
      </w:r>
      <w:r w:rsidRPr="00D63FC5">
        <w:rPr>
          <w:sz w:val="24"/>
          <w:szCs w:val="24"/>
          <w:lang w:val="en-US"/>
        </w:rPr>
        <w:t xml:space="preserve"> </w:t>
      </w:r>
      <w:r w:rsidRPr="00D63FC5">
        <w:rPr>
          <w:sz w:val="24"/>
          <w:szCs w:val="24"/>
          <w:lang w:val="en-US"/>
        </w:rPr>
        <w:t>Cadrele didactice au creat activități interactive utilizând platforma și au primit fe</w:t>
      </w:r>
      <w:r w:rsidRPr="00D63FC5">
        <w:rPr>
          <w:sz w:val="24"/>
          <w:szCs w:val="24"/>
          <w:lang w:val="en-US"/>
        </w:rPr>
        <w:t xml:space="preserve">edback din </w:t>
      </w:r>
      <w:proofErr w:type="gramStart"/>
      <w:r w:rsidRPr="00D63FC5">
        <w:rPr>
          <w:sz w:val="24"/>
          <w:szCs w:val="24"/>
          <w:lang w:val="en-US"/>
        </w:rPr>
        <w:t xml:space="preserve">partea </w:t>
      </w:r>
      <w:r w:rsidRPr="00D63FC5">
        <w:rPr>
          <w:sz w:val="24"/>
          <w:szCs w:val="24"/>
          <w:lang w:val="en-US"/>
        </w:rPr>
        <w:t xml:space="preserve"> colegilor</w:t>
      </w:r>
      <w:proofErr w:type="gramEnd"/>
      <w:r w:rsidRPr="00D63FC5">
        <w:rPr>
          <w:sz w:val="24"/>
          <w:szCs w:val="24"/>
          <w:lang w:val="en-US"/>
        </w:rPr>
        <w:t>.</w:t>
      </w:r>
    </w:p>
    <w:p w:rsidR="000108EC" w:rsidRPr="00D63FC5" w:rsidRDefault="000108EC" w:rsidP="00377CDB">
      <w:pPr>
        <w:spacing w:after="0" w:line="240" w:lineRule="auto"/>
        <w:jc w:val="both"/>
        <w:rPr>
          <w:sz w:val="24"/>
          <w:szCs w:val="24"/>
          <w:lang w:val="en-US"/>
        </w:rPr>
      </w:pPr>
      <w:r w:rsidRPr="009942E0">
        <w:rPr>
          <w:b/>
          <w:sz w:val="24"/>
          <w:szCs w:val="24"/>
          <w:lang w:val="en-US"/>
        </w:rPr>
        <w:t>La cea de a treia etapă</w:t>
      </w:r>
      <w:r w:rsidRPr="00D63FC5">
        <w:rPr>
          <w:sz w:val="24"/>
          <w:szCs w:val="24"/>
          <w:lang w:val="en-US"/>
        </w:rPr>
        <w:t xml:space="preserve"> </w:t>
      </w:r>
      <w:r w:rsidRPr="00D63FC5">
        <w:rPr>
          <w:rFonts w:ascii="Times New Roman" w:eastAsia="Times New Roman" w:hAnsi="Symbol" w:cs="Times New Roman"/>
          <w:sz w:val="24"/>
          <w:szCs w:val="24"/>
          <w:lang w:val="ro-RO" w:eastAsia="ru-RU"/>
        </w:rPr>
        <w:t>c</w:t>
      </w:r>
      <w:r w:rsidRPr="00D63FC5">
        <w:rPr>
          <w:rFonts w:ascii="Times New Roman" w:eastAsia="Times New Roman" w:hAnsi="Times New Roman" w:cs="Times New Roman"/>
          <w:sz w:val="24"/>
          <w:szCs w:val="24"/>
          <w:lang w:val="en-US" w:eastAsia="ru-RU"/>
        </w:rPr>
        <w:t xml:space="preserve">adrele didactice au analizat resursele disponibile pe platformă pentru a selecta jocuri potrivite nivelului de dezvoltare al copiilor. </w:t>
      </w:r>
      <w:r w:rsidRPr="000108EC">
        <w:rPr>
          <w:rFonts w:ascii="Times New Roman" w:eastAsia="Times New Roman" w:hAnsi="Times New Roman" w:cs="Times New Roman"/>
          <w:sz w:val="24"/>
          <w:szCs w:val="24"/>
          <w:lang w:val="en-US" w:eastAsia="ru-RU"/>
        </w:rPr>
        <w:t>Au fost create jocuri personalizate în funcție de temele planificate în cadrul curriculumului preșcolar.</w:t>
      </w:r>
      <w:r w:rsidRPr="00D63FC5">
        <w:rPr>
          <w:sz w:val="24"/>
          <w:szCs w:val="24"/>
          <w:lang w:val="en-US"/>
        </w:rPr>
        <w:t xml:space="preserve">  J</w:t>
      </w:r>
      <w:r w:rsidRPr="00D63FC5">
        <w:rPr>
          <w:sz w:val="24"/>
          <w:szCs w:val="24"/>
          <w:lang w:val="en-US"/>
        </w:rPr>
        <w:t>ocurilor digitale</w:t>
      </w:r>
      <w:r w:rsidRPr="00D63FC5">
        <w:rPr>
          <w:sz w:val="24"/>
          <w:szCs w:val="24"/>
          <w:lang w:val="en-US"/>
        </w:rPr>
        <w:t xml:space="preserve"> create au fost integrate</w:t>
      </w:r>
      <w:r w:rsidRPr="00D63FC5">
        <w:rPr>
          <w:sz w:val="24"/>
          <w:szCs w:val="24"/>
          <w:lang w:val="en-US"/>
        </w:rPr>
        <w:t xml:space="preserve"> în cadrul orelor temat</w:t>
      </w:r>
      <w:r w:rsidRPr="00D63FC5">
        <w:rPr>
          <w:sz w:val="24"/>
          <w:szCs w:val="24"/>
          <w:lang w:val="en-US"/>
        </w:rPr>
        <w:t>ice și activităților zilnice la domenii de activitate.</w:t>
      </w:r>
    </w:p>
    <w:p w:rsidR="000108EC" w:rsidRPr="00D63FC5" w:rsidRDefault="000108EC" w:rsidP="00377CDB">
      <w:pPr>
        <w:spacing w:after="0" w:line="240" w:lineRule="auto"/>
        <w:jc w:val="both"/>
        <w:rPr>
          <w:sz w:val="24"/>
          <w:szCs w:val="24"/>
          <w:lang w:val="en-US"/>
        </w:rPr>
      </w:pPr>
      <w:r w:rsidRPr="009942E0">
        <w:rPr>
          <w:b/>
          <w:sz w:val="24"/>
          <w:szCs w:val="24"/>
          <w:lang w:val="en-US"/>
        </w:rPr>
        <w:t>La cea de a patra etapă</w:t>
      </w:r>
      <w:r w:rsidRPr="00D63FC5">
        <w:rPr>
          <w:sz w:val="24"/>
          <w:szCs w:val="24"/>
          <w:lang w:val="en-US"/>
        </w:rPr>
        <w:t xml:space="preserve"> am </w:t>
      </w:r>
      <w:proofErr w:type="gramStart"/>
      <w:r w:rsidRPr="00D63FC5">
        <w:rPr>
          <w:sz w:val="24"/>
          <w:szCs w:val="24"/>
          <w:lang w:val="en-US"/>
        </w:rPr>
        <w:t>aplicat  un</w:t>
      </w:r>
      <w:proofErr w:type="gramEnd"/>
      <w:r w:rsidRPr="00D63FC5">
        <w:rPr>
          <w:sz w:val="24"/>
          <w:szCs w:val="24"/>
          <w:lang w:val="en-US"/>
        </w:rPr>
        <w:t xml:space="preserve"> chestionar</w:t>
      </w:r>
      <w:r w:rsidRPr="00D63FC5">
        <w:rPr>
          <w:sz w:val="24"/>
          <w:szCs w:val="24"/>
          <w:lang w:val="en-US"/>
        </w:rPr>
        <w:t>,  pentru a evalua nivelul de competențe digitale dobândite de cadrele didactice și de copii.</w:t>
      </w:r>
      <w:r w:rsidR="00D63FC5" w:rsidRPr="00D63FC5">
        <w:rPr>
          <w:sz w:val="24"/>
          <w:szCs w:val="24"/>
          <w:lang w:val="en-US"/>
        </w:rPr>
        <w:t xml:space="preserve"> Am elaborat raportul </w:t>
      </w:r>
      <w:r w:rsidR="00D63FC5" w:rsidRPr="00D63FC5">
        <w:rPr>
          <w:sz w:val="24"/>
          <w:szCs w:val="24"/>
          <w:lang w:val="en-US"/>
        </w:rPr>
        <w:t>care sintetizează impactul proiectului, evidențiind</w:t>
      </w:r>
      <w:r w:rsidR="00D63FC5" w:rsidRPr="00D63FC5">
        <w:rPr>
          <w:sz w:val="24"/>
          <w:szCs w:val="24"/>
          <w:lang w:val="en-US"/>
        </w:rPr>
        <w:t xml:space="preserve"> reușitele și lecțiile învăț</w:t>
      </w:r>
      <w:proofErr w:type="gramStart"/>
      <w:r w:rsidR="00D63FC5" w:rsidRPr="00D63FC5">
        <w:rPr>
          <w:sz w:val="24"/>
          <w:szCs w:val="24"/>
          <w:lang w:val="en-US"/>
        </w:rPr>
        <w:t>ate.</w:t>
      </w:r>
      <w:proofErr w:type="gramEnd"/>
      <w:r w:rsidR="00D63FC5" w:rsidRPr="00D63FC5">
        <w:rPr>
          <w:sz w:val="24"/>
          <w:szCs w:val="24"/>
          <w:lang w:val="en-US"/>
        </w:rPr>
        <w:t xml:space="preserve"> </w:t>
      </w:r>
    </w:p>
    <w:p w:rsidR="000108EC" w:rsidRDefault="000108EC" w:rsidP="00377CDB">
      <w:pPr>
        <w:spacing w:after="0" w:line="240" w:lineRule="auto"/>
        <w:jc w:val="both"/>
        <w:rPr>
          <w:rFonts w:ascii="Times New Roman" w:eastAsia="Times New Roman" w:hAnsi="Times New Roman" w:cs="Times New Roman"/>
          <w:sz w:val="24"/>
          <w:szCs w:val="24"/>
          <w:lang w:val="en-US" w:eastAsia="ru-RU"/>
        </w:rPr>
      </w:pPr>
    </w:p>
    <w:p w:rsidR="00377CDB" w:rsidRDefault="00377CDB" w:rsidP="00377CDB">
      <w:pPr>
        <w:spacing w:after="0" w:line="240" w:lineRule="auto"/>
        <w:jc w:val="both"/>
        <w:rPr>
          <w:rFonts w:ascii="Times New Roman" w:eastAsia="Times New Roman" w:hAnsi="Times New Roman" w:cs="Times New Roman"/>
          <w:sz w:val="24"/>
          <w:szCs w:val="24"/>
          <w:lang w:val="en-US" w:eastAsia="ru-RU"/>
        </w:rPr>
      </w:pPr>
      <w:r>
        <w:rPr>
          <w:noProof/>
          <w:lang w:eastAsia="ru-RU"/>
        </w:rPr>
        <w:lastRenderedPageBreak/>
        <w:drawing>
          <wp:inline distT="0" distB="0" distL="0" distR="0" wp14:anchorId="33A5E198" wp14:editId="23164493">
            <wp:extent cx="4572000" cy="274320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63FC5" w:rsidRPr="00D23DA8" w:rsidRDefault="00D63FC5" w:rsidP="00377CDB">
      <w:pPr>
        <w:spacing w:after="0" w:line="240" w:lineRule="auto"/>
        <w:jc w:val="both"/>
        <w:rPr>
          <w:rFonts w:ascii="Times New Roman" w:eastAsia="Times New Roman" w:hAnsi="Times New Roman" w:cs="Times New Roman"/>
          <w:i/>
          <w:sz w:val="24"/>
          <w:szCs w:val="24"/>
          <w:lang w:val="en-US" w:eastAsia="ru-RU"/>
        </w:rPr>
      </w:pPr>
      <w:r w:rsidRPr="00D23DA8">
        <w:rPr>
          <w:rFonts w:ascii="Times New Roman" w:eastAsia="Times New Roman" w:hAnsi="Times New Roman" w:cs="Times New Roman"/>
          <w:i/>
          <w:sz w:val="24"/>
          <w:szCs w:val="24"/>
          <w:lang w:val="en-US" w:eastAsia="ru-RU"/>
        </w:rPr>
        <w:t xml:space="preserve">Fig. 2 Nivelul competențelor digitale inițial și final </w:t>
      </w:r>
    </w:p>
    <w:p w:rsidR="00377CDB" w:rsidRDefault="00377CDB" w:rsidP="00377CDB">
      <w:pPr>
        <w:spacing w:after="0" w:line="240" w:lineRule="auto"/>
        <w:jc w:val="both"/>
        <w:rPr>
          <w:rFonts w:ascii="Times New Roman" w:eastAsia="Times New Roman" w:hAnsi="Times New Roman" w:cs="Times New Roman"/>
          <w:sz w:val="24"/>
          <w:szCs w:val="24"/>
          <w:lang w:val="en-US" w:eastAsia="ru-RU"/>
        </w:rPr>
      </w:pPr>
    </w:p>
    <w:p w:rsidR="00377CDB" w:rsidRPr="00377CDB" w:rsidRDefault="00377CDB" w:rsidP="00377CDB">
      <w:pPr>
        <w:spacing w:after="0" w:line="240" w:lineRule="auto"/>
        <w:jc w:val="both"/>
        <w:rPr>
          <w:rFonts w:ascii="Times New Roman" w:eastAsia="Times New Roman" w:hAnsi="Times New Roman" w:cs="Times New Roman"/>
          <w:sz w:val="24"/>
          <w:szCs w:val="24"/>
          <w:lang w:val="ro-RO" w:eastAsia="ru-RU"/>
        </w:rPr>
      </w:pPr>
    </w:p>
    <w:p w:rsidR="00D63FC5" w:rsidRDefault="00D63FC5" w:rsidP="00377CDB">
      <w:pPr>
        <w:spacing w:after="0" w:line="240" w:lineRule="auto"/>
        <w:jc w:val="both"/>
        <w:rPr>
          <w:rFonts w:ascii="Times New Roman" w:eastAsia="Times New Roman" w:hAnsi="Times New Roman" w:cs="Times New Roman"/>
          <w:sz w:val="24"/>
          <w:szCs w:val="24"/>
          <w:lang w:val="en-US" w:eastAsia="ru-RU"/>
        </w:rPr>
      </w:pPr>
      <w:r>
        <w:rPr>
          <w:noProof/>
          <w:lang w:eastAsia="ru-RU"/>
        </w:rPr>
        <w:drawing>
          <wp:inline distT="0" distB="0" distL="0" distR="0" wp14:anchorId="650EF5F8" wp14:editId="1BEAE2C5">
            <wp:extent cx="4572000" cy="293370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63FC5" w:rsidRPr="00D23DA8" w:rsidRDefault="00D63FC5" w:rsidP="00377CDB">
      <w:pPr>
        <w:spacing w:after="0" w:line="240" w:lineRule="auto"/>
        <w:jc w:val="both"/>
        <w:rPr>
          <w:rFonts w:ascii="Times New Roman" w:eastAsia="Times New Roman" w:hAnsi="Times New Roman" w:cs="Times New Roman"/>
          <w:i/>
          <w:sz w:val="24"/>
          <w:szCs w:val="24"/>
          <w:lang w:val="en-US" w:eastAsia="ru-RU"/>
        </w:rPr>
      </w:pPr>
      <w:r w:rsidRPr="00D23DA8">
        <w:rPr>
          <w:rFonts w:ascii="Times New Roman" w:eastAsia="Times New Roman" w:hAnsi="Times New Roman" w:cs="Times New Roman"/>
          <w:i/>
          <w:sz w:val="24"/>
          <w:szCs w:val="24"/>
          <w:lang w:val="en-US" w:eastAsia="ru-RU"/>
        </w:rPr>
        <w:t>Fig. 3 Gradul de utilizare a platformei în cadrul activităților</w:t>
      </w:r>
    </w:p>
    <w:p w:rsidR="00DC73DC" w:rsidRDefault="00DC73DC" w:rsidP="00377CDB">
      <w:pPr>
        <w:pStyle w:val="a3"/>
        <w:spacing w:before="0" w:beforeAutospacing="0" w:after="0" w:afterAutospacing="0" w:line="276" w:lineRule="auto"/>
        <w:jc w:val="both"/>
        <w:rPr>
          <w:rStyle w:val="a4"/>
        </w:rPr>
      </w:pPr>
    </w:p>
    <w:p w:rsidR="002D0ECE" w:rsidRPr="00AB5780" w:rsidRDefault="002D0ECE" w:rsidP="00377CDB">
      <w:pPr>
        <w:pStyle w:val="a3"/>
        <w:spacing w:before="240" w:beforeAutospacing="0" w:after="240" w:afterAutospacing="0" w:line="276" w:lineRule="auto"/>
        <w:ind w:left="113" w:right="113"/>
        <w:jc w:val="both"/>
      </w:pPr>
      <w:r w:rsidRPr="00AB5780">
        <w:rPr>
          <w:rStyle w:val="a4"/>
        </w:rPr>
        <w:t>Rezultate</w:t>
      </w:r>
    </w:p>
    <w:p w:rsidR="002D0ECE" w:rsidRPr="00AB5780" w:rsidRDefault="002D0ECE" w:rsidP="00377CDB">
      <w:pPr>
        <w:pStyle w:val="a3"/>
        <w:numPr>
          <w:ilvl w:val="0"/>
          <w:numId w:val="6"/>
        </w:numPr>
        <w:spacing w:before="0" w:beforeAutospacing="0" w:after="0" w:afterAutospacing="0" w:line="276" w:lineRule="auto"/>
        <w:ind w:left="0"/>
        <w:jc w:val="both"/>
      </w:pPr>
      <w:r w:rsidRPr="00AB5780">
        <w:rPr>
          <w:rStyle w:val="a4"/>
        </w:rPr>
        <w:t>Cadrele didactice:</w:t>
      </w:r>
    </w:p>
    <w:p w:rsidR="002D0ECE" w:rsidRPr="00AB5780" w:rsidRDefault="002D0ECE" w:rsidP="00377CDB">
      <w:pPr>
        <w:pStyle w:val="a3"/>
        <w:numPr>
          <w:ilvl w:val="1"/>
          <w:numId w:val="6"/>
        </w:numPr>
        <w:spacing w:before="0" w:beforeAutospacing="0" w:after="0" w:afterAutospacing="0" w:line="276" w:lineRule="auto"/>
        <w:ind w:left="0"/>
        <w:jc w:val="both"/>
        <w:rPr>
          <w:lang w:val="en-US"/>
        </w:rPr>
      </w:pPr>
      <w:r w:rsidRPr="00AB5780">
        <w:rPr>
          <w:lang w:val="en-US"/>
        </w:rPr>
        <w:t>După sesiuni de instruire, nivelul competențelor digitale ale cadrelor didactice a crescut semnificativ. Acestea au demonstrat o mai mare familiaritate cu utilizarea aplicațiilor educaționale și crearea de resurse digitale personalizate.</w:t>
      </w:r>
    </w:p>
    <w:p w:rsidR="002D0ECE" w:rsidRPr="00AB5780" w:rsidRDefault="002D0ECE" w:rsidP="00377CDB">
      <w:pPr>
        <w:pStyle w:val="a3"/>
        <w:numPr>
          <w:ilvl w:val="0"/>
          <w:numId w:val="6"/>
        </w:numPr>
        <w:spacing w:before="0" w:beforeAutospacing="0" w:after="0" w:afterAutospacing="0" w:line="276" w:lineRule="auto"/>
        <w:ind w:left="0"/>
        <w:jc w:val="both"/>
      </w:pPr>
      <w:r w:rsidRPr="00AB5780">
        <w:rPr>
          <w:rStyle w:val="a4"/>
        </w:rPr>
        <w:t>Copiii preșcolari:</w:t>
      </w:r>
    </w:p>
    <w:p w:rsidR="002D0ECE" w:rsidRPr="00AB5780" w:rsidRDefault="002D0ECE" w:rsidP="00377CDB">
      <w:pPr>
        <w:pStyle w:val="a3"/>
        <w:numPr>
          <w:ilvl w:val="1"/>
          <w:numId w:val="6"/>
        </w:numPr>
        <w:spacing w:before="0" w:beforeAutospacing="0" w:after="0" w:afterAutospacing="0" w:line="276" w:lineRule="auto"/>
        <w:ind w:left="0"/>
        <w:jc w:val="both"/>
        <w:rPr>
          <w:lang w:val="en-US"/>
        </w:rPr>
      </w:pPr>
      <w:r w:rsidRPr="00AB5780">
        <w:rPr>
          <w:lang w:val="en-US"/>
        </w:rPr>
        <w:t xml:space="preserve">Activitățile interactive au contribuit la dezvoltarea gândirii logice, </w:t>
      </w:r>
      <w:proofErr w:type="gramStart"/>
      <w:r w:rsidRPr="00AB5780">
        <w:rPr>
          <w:lang w:val="en-US"/>
        </w:rPr>
        <w:t>a</w:t>
      </w:r>
      <w:proofErr w:type="gramEnd"/>
      <w:r w:rsidRPr="00AB5780">
        <w:rPr>
          <w:lang w:val="en-US"/>
        </w:rPr>
        <w:t xml:space="preserve"> abilităților de rezolvare de probleme și a competențelor digitale de bază.</w:t>
      </w:r>
    </w:p>
    <w:p w:rsidR="002D0ECE" w:rsidRPr="00AB5780" w:rsidRDefault="002D0ECE" w:rsidP="00377CDB">
      <w:pPr>
        <w:pStyle w:val="a3"/>
        <w:numPr>
          <w:ilvl w:val="0"/>
          <w:numId w:val="6"/>
        </w:numPr>
        <w:spacing w:before="0" w:beforeAutospacing="0" w:after="0" w:afterAutospacing="0" w:line="276" w:lineRule="auto"/>
        <w:ind w:left="0"/>
        <w:jc w:val="both"/>
      </w:pPr>
      <w:r w:rsidRPr="00AB5780">
        <w:rPr>
          <w:rStyle w:val="a4"/>
        </w:rPr>
        <w:t>Impact general:</w:t>
      </w:r>
    </w:p>
    <w:p w:rsidR="002D0ECE" w:rsidRPr="00AB5780" w:rsidRDefault="002D0ECE" w:rsidP="00377CDB">
      <w:pPr>
        <w:pStyle w:val="a3"/>
        <w:numPr>
          <w:ilvl w:val="1"/>
          <w:numId w:val="6"/>
        </w:numPr>
        <w:spacing w:before="0" w:beforeAutospacing="0" w:after="0" w:afterAutospacing="0" w:line="276" w:lineRule="auto"/>
        <w:ind w:left="0"/>
        <w:jc w:val="both"/>
        <w:rPr>
          <w:lang w:val="en-US"/>
        </w:rPr>
      </w:pPr>
      <w:r w:rsidRPr="00AB5780">
        <w:rPr>
          <w:lang w:val="en-US"/>
        </w:rPr>
        <w:t>Colaborarea dintre grădinițe a condus la schimb de bune practici și consolidarea competențelor profesionale ale educatoarelor.</w:t>
      </w:r>
    </w:p>
    <w:p w:rsidR="004F14D8" w:rsidRPr="00AB5780" w:rsidRDefault="00D63FC5" w:rsidP="00377CDB">
      <w:pPr>
        <w:pStyle w:val="a3"/>
        <w:spacing w:before="0" w:beforeAutospacing="0" w:after="0" w:afterAutospacing="0" w:line="276" w:lineRule="auto"/>
        <w:jc w:val="both"/>
        <w:rPr>
          <w:lang w:val="en-US"/>
        </w:rPr>
      </w:pPr>
      <w:r w:rsidRPr="004F14D8">
        <w:rPr>
          <w:b/>
          <w:lang w:val="en-US"/>
        </w:rPr>
        <w:t xml:space="preserve">Concluzii </w:t>
      </w:r>
      <w:r w:rsidR="002D0ECE" w:rsidRPr="00AB5780">
        <w:rPr>
          <w:lang w:val="en-US"/>
        </w:rPr>
        <w:t xml:space="preserve">Utilizarea platformei www.educatieinteractiva.md a demonstrat că tehnologia poate deveni </w:t>
      </w:r>
      <w:proofErr w:type="gramStart"/>
      <w:r w:rsidR="002D0ECE" w:rsidRPr="00AB5780">
        <w:rPr>
          <w:lang w:val="en-US"/>
        </w:rPr>
        <w:t>un</w:t>
      </w:r>
      <w:proofErr w:type="gramEnd"/>
      <w:r w:rsidR="002D0ECE" w:rsidRPr="00AB5780">
        <w:rPr>
          <w:lang w:val="en-US"/>
        </w:rPr>
        <w:t xml:space="preserve"> instrument eficient în educația preșcolară. Totuși, implementarea cu succes necesită formarea continuă a cadrelor didactice, precum și adaptarea resurselor digitale la particularitățile vârstei preșcolare. Este esențial ca </w:t>
      </w:r>
      <w:r w:rsidR="002D0ECE" w:rsidRPr="00AB5780">
        <w:rPr>
          <w:lang w:val="en-US"/>
        </w:rPr>
        <w:lastRenderedPageBreak/>
        <w:t xml:space="preserve">proiectele educaționale </w:t>
      </w:r>
      <w:proofErr w:type="gramStart"/>
      <w:r w:rsidR="002D0ECE" w:rsidRPr="00AB5780">
        <w:rPr>
          <w:lang w:val="en-US"/>
        </w:rPr>
        <w:t>să</w:t>
      </w:r>
      <w:proofErr w:type="gramEnd"/>
      <w:r w:rsidR="002D0ECE" w:rsidRPr="00AB5780">
        <w:rPr>
          <w:lang w:val="en-US"/>
        </w:rPr>
        <w:t xml:space="preserve"> fie integrate în strategiile instituțiilor de învățământ. Proiectul a demonstrat că platforma www.educatieinteractiva.md </w:t>
      </w:r>
      <w:proofErr w:type="gramStart"/>
      <w:r w:rsidR="002D0ECE" w:rsidRPr="00AB5780">
        <w:rPr>
          <w:lang w:val="en-US"/>
        </w:rPr>
        <w:t>este</w:t>
      </w:r>
      <w:proofErr w:type="gramEnd"/>
      <w:r w:rsidR="002D0ECE" w:rsidRPr="00AB5780">
        <w:rPr>
          <w:lang w:val="en-US"/>
        </w:rPr>
        <w:t xml:space="preserve"> un instrument valoros pentru dezvoltarea competențelor digitale în învățământul preșcolar. Rezultatele obținute confirmă necesitatea și utilitatea integrării tehnologiei în procesul educațional, atât pentru cadrele didactice, cât și pentru copii.</w:t>
      </w:r>
      <w:r w:rsidR="004F14D8" w:rsidRPr="004F14D8">
        <w:rPr>
          <w:lang w:val="en-US"/>
        </w:rPr>
        <w:t xml:space="preserve"> </w:t>
      </w:r>
      <w:r w:rsidR="004F14D8" w:rsidRPr="00AB5780">
        <w:rPr>
          <w:lang w:val="en-US"/>
        </w:rPr>
        <w:t xml:space="preserve">Dezvoltarea competențelor digitale prin platforma www.educatieinteractiva.md contribuie semnificativ la modernizarea procesului educațional. Este recomandat ca școlile și grădinițele </w:t>
      </w:r>
      <w:proofErr w:type="gramStart"/>
      <w:r w:rsidR="004F14D8" w:rsidRPr="00AB5780">
        <w:rPr>
          <w:lang w:val="en-US"/>
        </w:rPr>
        <w:t>să</w:t>
      </w:r>
      <w:proofErr w:type="gramEnd"/>
      <w:r w:rsidR="004F14D8" w:rsidRPr="00AB5780">
        <w:rPr>
          <w:lang w:val="en-US"/>
        </w:rPr>
        <w:t xml:space="preserve"> integreze platforma în activitățile lor zilnice, iar cadrele didactice să fie sprijinite prin programe de formare continuă.</w:t>
      </w:r>
    </w:p>
    <w:p w:rsidR="004F14D8" w:rsidRPr="00AB5780" w:rsidRDefault="004F14D8" w:rsidP="00377CDB">
      <w:pPr>
        <w:pStyle w:val="a3"/>
        <w:spacing w:before="0" w:beforeAutospacing="0" w:after="0" w:afterAutospacing="0" w:line="276" w:lineRule="auto"/>
        <w:jc w:val="both"/>
        <w:rPr>
          <w:lang w:val="en-US"/>
        </w:rPr>
      </w:pPr>
      <w:r w:rsidRPr="00AB5780">
        <w:rPr>
          <w:lang w:val="en-US"/>
        </w:rPr>
        <w:t xml:space="preserve">Prin adoptarea acestor practici, educația din Republica Moldova </w:t>
      </w:r>
      <w:proofErr w:type="gramStart"/>
      <w:r w:rsidRPr="00AB5780">
        <w:rPr>
          <w:lang w:val="en-US"/>
        </w:rPr>
        <w:t>va</w:t>
      </w:r>
      <w:proofErr w:type="gramEnd"/>
      <w:r w:rsidRPr="00AB5780">
        <w:rPr>
          <w:lang w:val="en-US"/>
        </w:rPr>
        <w:t xml:space="preserve"> continua să evolueze, pregătind generații de copii pentru un viitor de succes într-o lume digitalizată.</w:t>
      </w:r>
    </w:p>
    <w:p w:rsidR="002D0ECE" w:rsidRPr="00AB5780" w:rsidRDefault="002D0ECE" w:rsidP="00377CDB">
      <w:pPr>
        <w:pStyle w:val="a3"/>
        <w:spacing w:before="0" w:beforeAutospacing="0" w:after="0" w:afterAutospacing="0" w:line="276" w:lineRule="auto"/>
        <w:jc w:val="both"/>
        <w:rPr>
          <w:lang w:val="en-US"/>
        </w:rPr>
      </w:pPr>
    </w:p>
    <w:p w:rsidR="002D0ECE" w:rsidRPr="00AB5780" w:rsidRDefault="002D0ECE" w:rsidP="00377CDB">
      <w:pPr>
        <w:pStyle w:val="a3"/>
        <w:spacing w:before="0" w:beforeAutospacing="0" w:after="0" w:afterAutospacing="0" w:line="276" w:lineRule="auto"/>
        <w:jc w:val="both"/>
      </w:pPr>
      <w:r w:rsidRPr="00AB5780">
        <w:rPr>
          <w:rStyle w:val="a4"/>
        </w:rPr>
        <w:t>Bibliografie</w:t>
      </w:r>
    </w:p>
    <w:p w:rsidR="00DC73DC" w:rsidRDefault="00DC73DC" w:rsidP="00377CDB">
      <w:pPr>
        <w:pStyle w:val="a3"/>
        <w:numPr>
          <w:ilvl w:val="0"/>
          <w:numId w:val="14"/>
        </w:numPr>
        <w:spacing w:before="0" w:beforeAutospacing="0" w:after="0" w:afterAutospacing="0" w:line="276" w:lineRule="auto"/>
        <w:ind w:left="0"/>
        <w:jc w:val="both"/>
        <w:rPr>
          <w:lang w:val="en-US"/>
        </w:rPr>
      </w:pPr>
      <w:r w:rsidRPr="00DC73DC">
        <w:rPr>
          <w:lang w:val="en-US"/>
        </w:rPr>
        <w:t xml:space="preserve">Codul Educaţiei al Republicii Moldova. Cod nr. </w:t>
      </w:r>
      <w:proofErr w:type="gramStart"/>
      <w:r w:rsidRPr="00DC73DC">
        <w:rPr>
          <w:lang w:val="en-US"/>
        </w:rPr>
        <w:t>152</w:t>
      </w:r>
      <w:proofErr w:type="gramEnd"/>
      <w:r w:rsidRPr="00DC73DC">
        <w:rPr>
          <w:lang w:val="en-US"/>
        </w:rPr>
        <w:t xml:space="preserve"> din 17-07-2014. Disponibil: </w:t>
      </w:r>
      <w:hyperlink r:id="rId13" w:history="1">
        <w:r w:rsidRPr="00C027B4">
          <w:rPr>
            <w:rStyle w:val="a6"/>
            <w:lang w:val="en-US"/>
          </w:rPr>
          <w:t>https://www.legis.md/cautare/getResults?doc_id=110112&amp;lang=ro</w:t>
        </w:r>
      </w:hyperlink>
    </w:p>
    <w:p w:rsidR="00377CDB" w:rsidRDefault="00DC73DC" w:rsidP="00377CDB">
      <w:pPr>
        <w:pStyle w:val="a3"/>
        <w:numPr>
          <w:ilvl w:val="0"/>
          <w:numId w:val="14"/>
        </w:numPr>
        <w:spacing w:before="0" w:beforeAutospacing="0" w:after="0" w:afterAutospacing="0" w:line="276" w:lineRule="auto"/>
        <w:ind w:left="0"/>
        <w:jc w:val="both"/>
        <w:rPr>
          <w:lang w:val="en-US"/>
        </w:rPr>
      </w:pPr>
      <w:r w:rsidRPr="00DC73DC">
        <w:rPr>
          <w:lang w:val="en-US"/>
        </w:rPr>
        <w:t>Planul de acțiune pentru educația digitală (2021-2027). [</w:t>
      </w:r>
      <w:proofErr w:type="gramStart"/>
      <w:r w:rsidRPr="00DC73DC">
        <w:rPr>
          <w:lang w:val="en-US"/>
        </w:rPr>
        <w:t>citat</w:t>
      </w:r>
      <w:proofErr w:type="gramEnd"/>
      <w:r w:rsidRPr="00DC73DC">
        <w:rPr>
          <w:lang w:val="en-US"/>
        </w:rPr>
        <w:t xml:space="preserve"> 10.03.22]. Disponibil: https://education.ec.europa.eu/ro/focus-topics/digital-education/d</w:t>
      </w:r>
      <w:r w:rsidR="00377CDB">
        <w:rPr>
          <w:lang w:val="en-US"/>
        </w:rPr>
        <w:t xml:space="preserve">igital-education-actionplan </w:t>
      </w:r>
    </w:p>
    <w:p w:rsidR="00DC73DC" w:rsidRPr="00DC73DC" w:rsidRDefault="00DC73DC" w:rsidP="00377CDB">
      <w:pPr>
        <w:pStyle w:val="a3"/>
        <w:numPr>
          <w:ilvl w:val="0"/>
          <w:numId w:val="14"/>
        </w:numPr>
        <w:spacing w:before="0" w:beforeAutospacing="0" w:after="0" w:afterAutospacing="0" w:line="276" w:lineRule="auto"/>
        <w:ind w:left="0"/>
        <w:jc w:val="both"/>
        <w:rPr>
          <w:lang w:val="en-US"/>
        </w:rPr>
      </w:pPr>
      <w:r w:rsidRPr="00DC73DC">
        <w:rPr>
          <w:lang w:val="en-US"/>
        </w:rPr>
        <w:t xml:space="preserve">Standarde de competențe digitale pentru cadrele didactice din învățământul general. MECC: Chișinău, 2015. </w:t>
      </w:r>
      <w:proofErr w:type="gramStart"/>
      <w:r w:rsidRPr="00DC73DC">
        <w:rPr>
          <w:lang w:val="en-US"/>
        </w:rPr>
        <w:t>8</w:t>
      </w:r>
      <w:proofErr w:type="gramEnd"/>
      <w:r w:rsidRPr="00DC73DC">
        <w:rPr>
          <w:lang w:val="en-US"/>
        </w:rPr>
        <w:t xml:space="preserve"> p. [citat 07.12.2020]. Disponibil: https://mecc.gov.md/sites/default/files/cnc4_finalcompetente_digitale_profesori_22iulie20 15_1.pdf</w:t>
      </w:r>
    </w:p>
    <w:p w:rsidR="002D0ECE" w:rsidRPr="00DC73DC" w:rsidRDefault="002D0ECE" w:rsidP="00377CDB">
      <w:pPr>
        <w:pStyle w:val="a3"/>
        <w:numPr>
          <w:ilvl w:val="0"/>
          <w:numId w:val="14"/>
        </w:numPr>
        <w:spacing w:before="0" w:beforeAutospacing="0" w:after="0" w:afterAutospacing="0" w:line="276" w:lineRule="auto"/>
        <w:ind w:left="0"/>
        <w:jc w:val="both"/>
        <w:rPr>
          <w:lang w:val="en-US"/>
        </w:rPr>
      </w:pPr>
      <w:r w:rsidRPr="00AB5780">
        <w:rPr>
          <w:lang w:val="en-US"/>
        </w:rPr>
        <w:t xml:space="preserve">Ministerul Educației și Cercetării din Republica Moldova. </w:t>
      </w:r>
      <w:r w:rsidRPr="00DC73DC">
        <w:rPr>
          <w:lang w:val="en-US"/>
        </w:rPr>
        <w:t>(2023). Strategia de dezvoltare „Educația 2030”.</w:t>
      </w:r>
    </w:p>
    <w:p w:rsidR="002D0ECE" w:rsidRPr="00DC73DC" w:rsidRDefault="002D0ECE" w:rsidP="00377CDB">
      <w:pPr>
        <w:pStyle w:val="a3"/>
        <w:numPr>
          <w:ilvl w:val="0"/>
          <w:numId w:val="14"/>
        </w:numPr>
        <w:spacing w:before="0" w:beforeAutospacing="0" w:after="0" w:afterAutospacing="0" w:line="276" w:lineRule="auto"/>
        <w:ind w:left="0"/>
        <w:jc w:val="both"/>
        <w:rPr>
          <w:lang w:val="en-US"/>
        </w:rPr>
      </w:pPr>
      <w:r w:rsidRPr="00AB5780">
        <w:rPr>
          <w:lang w:val="en-US"/>
        </w:rPr>
        <w:t>Platforma www.educatieinteractiva.md – Ghid de utilizare (2024).</w:t>
      </w:r>
    </w:p>
    <w:p w:rsidR="002569ED" w:rsidRPr="009175C8" w:rsidRDefault="004F14D8" w:rsidP="00377CDB">
      <w:pPr>
        <w:pStyle w:val="a8"/>
        <w:numPr>
          <w:ilvl w:val="0"/>
          <w:numId w:val="14"/>
        </w:numPr>
        <w:spacing w:after="0" w:line="276" w:lineRule="auto"/>
        <w:ind w:left="0"/>
        <w:jc w:val="both"/>
        <w:rPr>
          <w:rFonts w:ascii="Times New Roman" w:hAnsi="Times New Roman" w:cs="Times New Roman"/>
          <w:sz w:val="24"/>
          <w:szCs w:val="24"/>
          <w:lang w:val="en-US"/>
        </w:rPr>
      </w:pPr>
      <w:r w:rsidRPr="009175C8">
        <w:rPr>
          <w:lang w:val="en-US"/>
        </w:rPr>
        <w:t xml:space="preserve">BRAICOV, A., CORLAT, S., VEVERIȚĂ, T. Despre competența digitală a cadrelor didactice din învățământul profesional tehnic. În: Învăţământ superior: tradiții, valori, perspective Științe Exacte și ale Naturii și Didactica Științelor Exacte și ale Naturii. Vol. 1, 1-2 octombrie 2021, Chişinău. Chișinău, Republica Moldova: Universitatea de Stat din Tiraspol, 2021, pp. 37-41. </w:t>
      </w:r>
      <w:r w:rsidRPr="00DC73DC">
        <w:rPr>
          <w:lang w:val="en-US"/>
        </w:rPr>
        <w:t>ISBN 978-9975- 76-360-8.</w:t>
      </w:r>
    </w:p>
    <w:sectPr w:rsidR="002569ED" w:rsidRPr="009175C8" w:rsidSect="00DC73D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A1F95"/>
    <w:multiLevelType w:val="multilevel"/>
    <w:tmpl w:val="869EC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0A5D89"/>
    <w:multiLevelType w:val="hybridMultilevel"/>
    <w:tmpl w:val="438477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53B7B21"/>
    <w:multiLevelType w:val="multilevel"/>
    <w:tmpl w:val="EBE07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0D340BE"/>
    <w:multiLevelType w:val="hybridMultilevel"/>
    <w:tmpl w:val="01FEBA1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9D13439"/>
    <w:multiLevelType w:val="multilevel"/>
    <w:tmpl w:val="75A82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CF5394F"/>
    <w:multiLevelType w:val="multilevel"/>
    <w:tmpl w:val="84F07E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05A5EA7"/>
    <w:multiLevelType w:val="hybridMultilevel"/>
    <w:tmpl w:val="DD2EB2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14F776F"/>
    <w:multiLevelType w:val="multilevel"/>
    <w:tmpl w:val="3A900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7E41A74"/>
    <w:multiLevelType w:val="multilevel"/>
    <w:tmpl w:val="2564C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D5E1F50"/>
    <w:multiLevelType w:val="hybridMultilevel"/>
    <w:tmpl w:val="FF723D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FC5340"/>
    <w:multiLevelType w:val="multilevel"/>
    <w:tmpl w:val="0DE67D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4130772"/>
    <w:multiLevelType w:val="multilevel"/>
    <w:tmpl w:val="A1F6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D767472"/>
    <w:multiLevelType w:val="multilevel"/>
    <w:tmpl w:val="1D687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F721A97"/>
    <w:multiLevelType w:val="multilevel"/>
    <w:tmpl w:val="AFA6FA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4"/>
  </w:num>
  <w:num w:numId="3">
    <w:abstractNumId w:val="10"/>
  </w:num>
  <w:num w:numId="4">
    <w:abstractNumId w:val="2"/>
  </w:num>
  <w:num w:numId="5">
    <w:abstractNumId w:val="12"/>
  </w:num>
  <w:num w:numId="6">
    <w:abstractNumId w:val="13"/>
  </w:num>
  <w:num w:numId="7">
    <w:abstractNumId w:val="8"/>
  </w:num>
  <w:num w:numId="8">
    <w:abstractNumId w:val="0"/>
  </w:num>
  <w:num w:numId="9">
    <w:abstractNumId w:val="5"/>
  </w:num>
  <w:num w:numId="10">
    <w:abstractNumId w:val="6"/>
  </w:num>
  <w:num w:numId="11">
    <w:abstractNumId w:val="1"/>
  </w:num>
  <w:num w:numId="12">
    <w:abstractNumId w:val="7"/>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B48"/>
    <w:rsid w:val="000108EC"/>
    <w:rsid w:val="00074DB2"/>
    <w:rsid w:val="000836F7"/>
    <w:rsid w:val="00153293"/>
    <w:rsid w:val="001936CA"/>
    <w:rsid w:val="0021683D"/>
    <w:rsid w:val="002569ED"/>
    <w:rsid w:val="002D0ECE"/>
    <w:rsid w:val="00304AC7"/>
    <w:rsid w:val="00304E3A"/>
    <w:rsid w:val="00325C39"/>
    <w:rsid w:val="00377CDB"/>
    <w:rsid w:val="004F14D8"/>
    <w:rsid w:val="00536B58"/>
    <w:rsid w:val="00594870"/>
    <w:rsid w:val="00602CEE"/>
    <w:rsid w:val="006056AB"/>
    <w:rsid w:val="006944B7"/>
    <w:rsid w:val="007354C6"/>
    <w:rsid w:val="007537BD"/>
    <w:rsid w:val="007B0D11"/>
    <w:rsid w:val="00916479"/>
    <w:rsid w:val="009175C8"/>
    <w:rsid w:val="009942E0"/>
    <w:rsid w:val="00A274DF"/>
    <w:rsid w:val="00A37B48"/>
    <w:rsid w:val="00A7555A"/>
    <w:rsid w:val="00AB5780"/>
    <w:rsid w:val="00AC5B7D"/>
    <w:rsid w:val="00AD5CE2"/>
    <w:rsid w:val="00B759A3"/>
    <w:rsid w:val="00BF087B"/>
    <w:rsid w:val="00D23DA8"/>
    <w:rsid w:val="00D63FC5"/>
    <w:rsid w:val="00DB27BC"/>
    <w:rsid w:val="00DC73DC"/>
    <w:rsid w:val="00E178C8"/>
    <w:rsid w:val="00EA4621"/>
    <w:rsid w:val="00EE60FA"/>
    <w:rsid w:val="00EF0ABA"/>
    <w:rsid w:val="00FF38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06AD1B-5ACD-4375-9198-C5FA28655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uiPriority w:val="9"/>
    <w:unhideWhenUsed/>
    <w:qFormat/>
    <w:rsid w:val="00AD5CE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37B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37B48"/>
    <w:rPr>
      <w:b/>
      <w:bCs/>
    </w:rPr>
  </w:style>
  <w:style w:type="character" w:styleId="a5">
    <w:name w:val="line number"/>
    <w:basedOn w:val="a0"/>
    <w:uiPriority w:val="99"/>
    <w:semiHidden/>
    <w:unhideWhenUsed/>
    <w:rsid w:val="00EA4621"/>
  </w:style>
  <w:style w:type="character" w:styleId="a6">
    <w:name w:val="Hyperlink"/>
    <w:basedOn w:val="a0"/>
    <w:uiPriority w:val="99"/>
    <w:unhideWhenUsed/>
    <w:rsid w:val="00FF3884"/>
    <w:rPr>
      <w:color w:val="0000FF"/>
      <w:u w:val="single"/>
    </w:rPr>
  </w:style>
  <w:style w:type="table" w:styleId="a7">
    <w:name w:val="Table Grid"/>
    <w:basedOn w:val="a1"/>
    <w:uiPriority w:val="39"/>
    <w:rsid w:val="00FF38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AD5CE2"/>
    <w:rPr>
      <w:rFonts w:asciiTheme="majorHAnsi" w:eastAsiaTheme="majorEastAsia" w:hAnsiTheme="majorHAnsi" w:cstheme="majorBidi"/>
      <w:color w:val="1F4D78" w:themeColor="accent1" w:themeShade="7F"/>
      <w:sz w:val="24"/>
      <w:szCs w:val="24"/>
    </w:rPr>
  </w:style>
  <w:style w:type="character" w:customStyle="1" w:styleId="oypena">
    <w:name w:val="oypena"/>
    <w:basedOn w:val="a0"/>
    <w:rsid w:val="00E178C8"/>
  </w:style>
  <w:style w:type="paragraph" w:styleId="a8">
    <w:name w:val="List Paragraph"/>
    <w:basedOn w:val="a"/>
    <w:uiPriority w:val="34"/>
    <w:qFormat/>
    <w:rsid w:val="00E178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910627">
      <w:bodyDiv w:val="1"/>
      <w:marLeft w:val="0"/>
      <w:marRight w:val="0"/>
      <w:marTop w:val="0"/>
      <w:marBottom w:val="0"/>
      <w:divBdr>
        <w:top w:val="none" w:sz="0" w:space="0" w:color="auto"/>
        <w:left w:val="none" w:sz="0" w:space="0" w:color="auto"/>
        <w:bottom w:val="none" w:sz="0" w:space="0" w:color="auto"/>
        <w:right w:val="none" w:sz="0" w:space="0" w:color="auto"/>
      </w:divBdr>
      <w:divsChild>
        <w:div w:id="119765551">
          <w:marLeft w:val="0"/>
          <w:marRight w:val="0"/>
          <w:marTop w:val="0"/>
          <w:marBottom w:val="0"/>
          <w:divBdr>
            <w:top w:val="none" w:sz="0" w:space="0" w:color="auto"/>
            <w:left w:val="none" w:sz="0" w:space="0" w:color="auto"/>
            <w:bottom w:val="none" w:sz="0" w:space="0" w:color="auto"/>
            <w:right w:val="none" w:sz="0" w:space="0" w:color="auto"/>
          </w:divBdr>
        </w:div>
      </w:divsChild>
    </w:div>
    <w:div w:id="163132846">
      <w:bodyDiv w:val="1"/>
      <w:marLeft w:val="0"/>
      <w:marRight w:val="0"/>
      <w:marTop w:val="0"/>
      <w:marBottom w:val="0"/>
      <w:divBdr>
        <w:top w:val="none" w:sz="0" w:space="0" w:color="auto"/>
        <w:left w:val="none" w:sz="0" w:space="0" w:color="auto"/>
        <w:bottom w:val="none" w:sz="0" w:space="0" w:color="auto"/>
        <w:right w:val="none" w:sz="0" w:space="0" w:color="auto"/>
      </w:divBdr>
    </w:div>
    <w:div w:id="552158133">
      <w:bodyDiv w:val="1"/>
      <w:marLeft w:val="0"/>
      <w:marRight w:val="0"/>
      <w:marTop w:val="0"/>
      <w:marBottom w:val="0"/>
      <w:divBdr>
        <w:top w:val="none" w:sz="0" w:space="0" w:color="auto"/>
        <w:left w:val="none" w:sz="0" w:space="0" w:color="auto"/>
        <w:bottom w:val="none" w:sz="0" w:space="0" w:color="auto"/>
        <w:right w:val="none" w:sz="0" w:space="0" w:color="auto"/>
      </w:divBdr>
    </w:div>
    <w:div w:id="760176256">
      <w:bodyDiv w:val="1"/>
      <w:marLeft w:val="0"/>
      <w:marRight w:val="0"/>
      <w:marTop w:val="0"/>
      <w:marBottom w:val="0"/>
      <w:divBdr>
        <w:top w:val="none" w:sz="0" w:space="0" w:color="auto"/>
        <w:left w:val="none" w:sz="0" w:space="0" w:color="auto"/>
        <w:bottom w:val="none" w:sz="0" w:space="0" w:color="auto"/>
        <w:right w:val="none" w:sz="0" w:space="0" w:color="auto"/>
      </w:divBdr>
      <w:divsChild>
        <w:div w:id="548105078">
          <w:marLeft w:val="0"/>
          <w:marRight w:val="0"/>
          <w:marTop w:val="0"/>
          <w:marBottom w:val="0"/>
          <w:divBdr>
            <w:top w:val="none" w:sz="0" w:space="0" w:color="auto"/>
            <w:left w:val="none" w:sz="0" w:space="0" w:color="auto"/>
            <w:bottom w:val="none" w:sz="0" w:space="0" w:color="auto"/>
            <w:right w:val="none" w:sz="0" w:space="0" w:color="auto"/>
          </w:divBdr>
        </w:div>
      </w:divsChild>
    </w:div>
    <w:div w:id="1059748680">
      <w:bodyDiv w:val="1"/>
      <w:marLeft w:val="0"/>
      <w:marRight w:val="0"/>
      <w:marTop w:val="0"/>
      <w:marBottom w:val="0"/>
      <w:divBdr>
        <w:top w:val="none" w:sz="0" w:space="0" w:color="auto"/>
        <w:left w:val="none" w:sz="0" w:space="0" w:color="auto"/>
        <w:bottom w:val="none" w:sz="0" w:space="0" w:color="auto"/>
        <w:right w:val="none" w:sz="0" w:space="0" w:color="auto"/>
      </w:divBdr>
      <w:divsChild>
        <w:div w:id="944730782">
          <w:marLeft w:val="0"/>
          <w:marRight w:val="0"/>
          <w:marTop w:val="0"/>
          <w:marBottom w:val="0"/>
          <w:divBdr>
            <w:top w:val="none" w:sz="0" w:space="0" w:color="auto"/>
            <w:left w:val="none" w:sz="0" w:space="0" w:color="auto"/>
            <w:bottom w:val="none" w:sz="0" w:space="0" w:color="auto"/>
            <w:right w:val="none" w:sz="0" w:space="0" w:color="auto"/>
          </w:divBdr>
        </w:div>
      </w:divsChild>
    </w:div>
    <w:div w:id="1084373123">
      <w:bodyDiv w:val="1"/>
      <w:marLeft w:val="0"/>
      <w:marRight w:val="0"/>
      <w:marTop w:val="0"/>
      <w:marBottom w:val="0"/>
      <w:divBdr>
        <w:top w:val="none" w:sz="0" w:space="0" w:color="auto"/>
        <w:left w:val="none" w:sz="0" w:space="0" w:color="auto"/>
        <w:bottom w:val="none" w:sz="0" w:space="0" w:color="auto"/>
        <w:right w:val="none" w:sz="0" w:space="0" w:color="auto"/>
      </w:divBdr>
      <w:divsChild>
        <w:div w:id="848712932">
          <w:marLeft w:val="0"/>
          <w:marRight w:val="0"/>
          <w:marTop w:val="0"/>
          <w:marBottom w:val="0"/>
          <w:divBdr>
            <w:top w:val="none" w:sz="0" w:space="0" w:color="auto"/>
            <w:left w:val="none" w:sz="0" w:space="0" w:color="auto"/>
            <w:bottom w:val="none" w:sz="0" w:space="0" w:color="auto"/>
            <w:right w:val="none" w:sz="0" w:space="0" w:color="auto"/>
          </w:divBdr>
        </w:div>
      </w:divsChild>
    </w:div>
    <w:div w:id="1356420596">
      <w:bodyDiv w:val="1"/>
      <w:marLeft w:val="0"/>
      <w:marRight w:val="0"/>
      <w:marTop w:val="0"/>
      <w:marBottom w:val="0"/>
      <w:divBdr>
        <w:top w:val="none" w:sz="0" w:space="0" w:color="auto"/>
        <w:left w:val="none" w:sz="0" w:space="0" w:color="auto"/>
        <w:bottom w:val="none" w:sz="0" w:space="0" w:color="auto"/>
        <w:right w:val="none" w:sz="0" w:space="0" w:color="auto"/>
      </w:divBdr>
      <w:divsChild>
        <w:div w:id="567230747">
          <w:marLeft w:val="0"/>
          <w:marRight w:val="0"/>
          <w:marTop w:val="0"/>
          <w:marBottom w:val="0"/>
          <w:divBdr>
            <w:top w:val="none" w:sz="0" w:space="0" w:color="auto"/>
            <w:left w:val="none" w:sz="0" w:space="0" w:color="auto"/>
            <w:bottom w:val="none" w:sz="0" w:space="0" w:color="auto"/>
            <w:right w:val="none" w:sz="0" w:space="0" w:color="auto"/>
          </w:divBdr>
        </w:div>
      </w:divsChild>
    </w:div>
    <w:div w:id="1449469830">
      <w:bodyDiv w:val="1"/>
      <w:marLeft w:val="0"/>
      <w:marRight w:val="0"/>
      <w:marTop w:val="0"/>
      <w:marBottom w:val="0"/>
      <w:divBdr>
        <w:top w:val="none" w:sz="0" w:space="0" w:color="auto"/>
        <w:left w:val="none" w:sz="0" w:space="0" w:color="auto"/>
        <w:bottom w:val="none" w:sz="0" w:space="0" w:color="auto"/>
        <w:right w:val="none" w:sz="0" w:space="0" w:color="auto"/>
      </w:divBdr>
    </w:div>
    <w:div w:id="1515343528">
      <w:bodyDiv w:val="1"/>
      <w:marLeft w:val="0"/>
      <w:marRight w:val="0"/>
      <w:marTop w:val="0"/>
      <w:marBottom w:val="0"/>
      <w:divBdr>
        <w:top w:val="none" w:sz="0" w:space="0" w:color="auto"/>
        <w:left w:val="none" w:sz="0" w:space="0" w:color="auto"/>
        <w:bottom w:val="none" w:sz="0" w:space="0" w:color="auto"/>
        <w:right w:val="none" w:sz="0" w:space="0" w:color="auto"/>
      </w:divBdr>
    </w:div>
    <w:div w:id="1552961268">
      <w:bodyDiv w:val="1"/>
      <w:marLeft w:val="0"/>
      <w:marRight w:val="0"/>
      <w:marTop w:val="0"/>
      <w:marBottom w:val="0"/>
      <w:divBdr>
        <w:top w:val="none" w:sz="0" w:space="0" w:color="auto"/>
        <w:left w:val="none" w:sz="0" w:space="0" w:color="auto"/>
        <w:bottom w:val="none" w:sz="0" w:space="0" w:color="auto"/>
        <w:right w:val="none" w:sz="0" w:space="0" w:color="auto"/>
      </w:divBdr>
      <w:divsChild>
        <w:div w:id="436800231">
          <w:marLeft w:val="0"/>
          <w:marRight w:val="0"/>
          <w:marTop w:val="0"/>
          <w:marBottom w:val="0"/>
          <w:divBdr>
            <w:top w:val="none" w:sz="0" w:space="0" w:color="auto"/>
            <w:left w:val="none" w:sz="0" w:space="0" w:color="auto"/>
            <w:bottom w:val="none" w:sz="0" w:space="0" w:color="auto"/>
            <w:right w:val="none" w:sz="0" w:space="0" w:color="auto"/>
          </w:divBdr>
        </w:div>
      </w:divsChild>
    </w:div>
    <w:div w:id="1837914867">
      <w:bodyDiv w:val="1"/>
      <w:marLeft w:val="0"/>
      <w:marRight w:val="0"/>
      <w:marTop w:val="0"/>
      <w:marBottom w:val="0"/>
      <w:divBdr>
        <w:top w:val="none" w:sz="0" w:space="0" w:color="auto"/>
        <w:left w:val="none" w:sz="0" w:space="0" w:color="auto"/>
        <w:bottom w:val="none" w:sz="0" w:space="0" w:color="auto"/>
        <w:right w:val="none" w:sz="0" w:space="0" w:color="auto"/>
      </w:divBdr>
      <w:divsChild>
        <w:div w:id="1536188993">
          <w:marLeft w:val="0"/>
          <w:marRight w:val="0"/>
          <w:marTop w:val="0"/>
          <w:marBottom w:val="0"/>
          <w:divBdr>
            <w:top w:val="none" w:sz="0" w:space="0" w:color="auto"/>
            <w:left w:val="none" w:sz="0" w:space="0" w:color="auto"/>
            <w:bottom w:val="none" w:sz="0" w:space="0" w:color="auto"/>
            <w:right w:val="none" w:sz="0" w:space="0" w:color="auto"/>
          </w:divBdr>
        </w:div>
      </w:divsChild>
    </w:div>
    <w:div w:id="1996567119">
      <w:bodyDiv w:val="1"/>
      <w:marLeft w:val="0"/>
      <w:marRight w:val="0"/>
      <w:marTop w:val="0"/>
      <w:marBottom w:val="0"/>
      <w:divBdr>
        <w:top w:val="none" w:sz="0" w:space="0" w:color="auto"/>
        <w:left w:val="none" w:sz="0" w:space="0" w:color="auto"/>
        <w:bottom w:val="none" w:sz="0" w:space="0" w:color="auto"/>
        <w:right w:val="none" w:sz="0" w:space="0" w:color="auto"/>
      </w:divBdr>
      <w:divsChild>
        <w:div w:id="11554893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tieinteractiva.md" TargetMode="External"/><Relationship Id="rId13" Type="http://schemas.openxmlformats.org/officeDocument/2006/relationships/hyperlink" Target="https://www.legis.md/cautare/getResults?doc_id=110112&amp;lang=ro" TargetMode="External"/><Relationship Id="rId3" Type="http://schemas.openxmlformats.org/officeDocument/2006/relationships/settings" Target="settings.xml"/><Relationship Id="rId7" Type="http://schemas.openxmlformats.org/officeDocument/2006/relationships/hyperlink" Target="http://www.educatieinteractiva.md" TargetMode="External"/><Relationship Id="rId12" Type="http://schemas.openxmlformats.org/officeDocument/2006/relationships/chart" Target="charts/chart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ucatieinteractiva" TargetMode="External"/><Relationship Id="rId11" Type="http://schemas.openxmlformats.org/officeDocument/2006/relationships/chart" Target="charts/chart3.xml"/><Relationship Id="rId5" Type="http://schemas.openxmlformats.org/officeDocument/2006/relationships/hyperlink" Target="http://www.educatieinteractiva.md" TargetMode="Externa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_____Microsoft_Excel4.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o-RO"/>
              <a:t>Nivel inițial</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087719298245613"/>
          <c:y val="1.0505082521464478E-2"/>
          <c:w val="0.55209835612653679"/>
          <c:h val="0.81294124516215138"/>
        </c:manualLayout>
      </c:layout>
      <c:pie3DChart>
        <c:varyColors val="1"/>
        <c:ser>
          <c:idx val="0"/>
          <c:order val="0"/>
          <c:explosion val="2"/>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Pt>
            <c:idx val="2"/>
            <c:bubble3D val="0"/>
            <c:spPr>
              <a:solidFill>
                <a:schemeClr val="accent3"/>
              </a:solidFill>
              <a:ln w="25400">
                <a:solidFill>
                  <a:schemeClr val="lt1"/>
                </a:solidFill>
              </a:ln>
              <a:effectLst/>
              <a:sp3d contourW="25400">
                <a:contourClr>
                  <a:schemeClr val="lt1"/>
                </a:contourClr>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multiLvlStrRef>
              <c:f>Лист3!$A$1:$C$3</c:f>
              <c:multiLvlStrCache>
                <c:ptCount val="3"/>
                <c:lvl>
                  <c:pt idx="0">
                    <c:v>scăzut</c:v>
                  </c:pt>
                  <c:pt idx="1">
                    <c:v>mediu</c:v>
                  </c:pt>
                  <c:pt idx="2">
                    <c:v>înalt</c:v>
                  </c:pt>
                </c:lvl>
                <c:lvl>
                  <c:pt idx="0">
                    <c:v>Nivelul inițial al conpetențelor digitale al cadrelor didactice</c:v>
                  </c:pt>
                </c:lvl>
              </c:multiLvlStrCache>
            </c:multiLvlStrRef>
          </c:cat>
          <c:val>
            <c:numRef>
              <c:f>Лист3!$A$4:$C$4</c:f>
              <c:numCache>
                <c:formatCode>General</c:formatCode>
                <c:ptCount val="3"/>
                <c:pt idx="0">
                  <c:v>11</c:v>
                </c:pt>
                <c:pt idx="1">
                  <c:v>7</c:v>
                </c:pt>
                <c:pt idx="2">
                  <c:v>2</c:v>
                </c:pt>
              </c:numCache>
            </c:numRef>
          </c:val>
        </c:ser>
        <c:dLbls>
          <c:dLblPos val="ctr"/>
          <c:showLegendKey val="0"/>
          <c:showVal val="0"/>
          <c:showCatName val="0"/>
          <c:showSerName val="0"/>
          <c:showPercent val="1"/>
          <c:showBubbleSize val="0"/>
          <c:showLeaderLines val="1"/>
        </c:dLbls>
      </c:pie3DChart>
      <c:spPr>
        <a:noFill/>
        <a:ln>
          <a:noFill/>
        </a:ln>
        <a:effectLst/>
      </c:spPr>
    </c:plotArea>
    <c:legend>
      <c:legendPos val="b"/>
      <c:layout>
        <c:manualLayout>
          <c:xMode val="edge"/>
          <c:yMode val="edge"/>
          <c:x val="8.0058411133621554E-2"/>
          <c:y val="0.58707679525670797"/>
          <c:w val="0.83988317773275689"/>
          <c:h val="0.3769519817217092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dPt>
          <c:dPt>
            <c:idx val="1"/>
            <c:bubble3D val="0"/>
            <c:spPr>
              <a:solidFill>
                <a:schemeClr val="accent2"/>
              </a:solidFill>
              <a:ln>
                <a:noFill/>
              </a:ln>
              <a:effectLst>
                <a:outerShdw blurRad="254000" sx="102000" sy="102000" algn="ctr" rotWithShape="0">
                  <a:prstClr val="black">
                    <a:alpha val="20000"/>
                  </a:prstClr>
                </a:outerShdw>
              </a:effectLst>
              <a:sp3d/>
            </c:spPr>
          </c:dPt>
          <c:dPt>
            <c:idx val="2"/>
            <c:bubble3D val="0"/>
            <c:spPr>
              <a:solidFill>
                <a:schemeClr val="accent3"/>
              </a:solidFill>
              <a:ln>
                <a:noFill/>
              </a:ln>
              <a:effectLst>
                <a:outerShdw blurRad="254000" sx="102000" sy="102000" algn="ctr" rotWithShape="0">
                  <a:prstClr val="black">
                    <a:alpha val="20000"/>
                  </a:prstClr>
                </a:outerShdw>
              </a:effectLst>
              <a:sp3d/>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multiLvlStrRef>
              <c:f>Лист4!$A$1:$C$3</c:f>
              <c:multiLvlStrCache>
                <c:ptCount val="3"/>
                <c:lvl>
                  <c:pt idx="0">
                    <c:v>rareori</c:v>
                  </c:pt>
                  <c:pt idx="1">
                    <c:v>uneori</c:v>
                  </c:pt>
                  <c:pt idx="2">
                    <c:v>deseori</c:v>
                  </c:pt>
                </c:lvl>
                <c:lvl>
                  <c:pt idx="0">
                    <c:v>Nivelul de utilizare a platformelor educaționale în cadrul activităților integrate.</c:v>
                  </c:pt>
                </c:lvl>
              </c:multiLvlStrCache>
            </c:multiLvlStrRef>
          </c:cat>
          <c:val>
            <c:numRef>
              <c:f>Лист4!$A$4:$C$4</c:f>
              <c:numCache>
                <c:formatCode>0%</c:formatCode>
                <c:ptCount val="3"/>
                <c:pt idx="0">
                  <c:v>0.6</c:v>
                </c:pt>
                <c:pt idx="1">
                  <c:v>0.25</c:v>
                </c:pt>
                <c:pt idx="2">
                  <c:v>0.15</c:v>
                </c:pt>
              </c:numCache>
            </c:numRef>
          </c:val>
        </c:ser>
        <c:dLbls>
          <c:dLblPos val="ctr"/>
          <c:showLegendKey val="0"/>
          <c:showVal val="0"/>
          <c:showCatName val="0"/>
          <c:showSerName val="0"/>
          <c:showPercent val="1"/>
          <c:showBubbleSize val="0"/>
          <c:showLeaderLines val="1"/>
        </c:dLbls>
      </c:pie3DChart>
      <c:spPr>
        <a:noFill/>
        <a:ln w="25400">
          <a:noFill/>
        </a:ln>
        <a:effectLst/>
      </c:spPr>
    </c:plotArea>
    <c:legend>
      <c:legendPos val="r"/>
      <c:layout>
        <c:manualLayout>
          <c:xMode val="edge"/>
          <c:yMode val="edge"/>
          <c:x val="0.62878787878787878"/>
          <c:y val="0"/>
          <c:w val="0.34595959595959597"/>
          <c:h val="0.99170177528546954"/>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ro-RO"/>
              <a:t>N</a:t>
            </a:r>
            <a:r>
              <a:rPr lang="en-US"/>
              <a:t>ivele</a:t>
            </a:r>
            <a:r>
              <a:rPr lang="en-US" baseline="0"/>
              <a:t> de competen</a:t>
            </a:r>
            <a:r>
              <a:rPr lang="ro-RO" baseline="0"/>
              <a:t>ță</a:t>
            </a:r>
            <a:endParaRPr lang="ru-RU"/>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RU"/>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cat>
            <c:multiLvlStrRef>
              <c:f>Лист1!$C$1:$H$3</c:f>
              <c:multiLvlStrCache>
                <c:ptCount val="6"/>
                <c:lvl>
                  <c:pt idx="0">
                    <c:v>Scăzut</c:v>
                  </c:pt>
                  <c:pt idx="1">
                    <c:v>Mediu</c:v>
                  </c:pt>
                  <c:pt idx="2">
                    <c:v>înalt</c:v>
                  </c:pt>
                  <c:pt idx="3">
                    <c:v>scăzut</c:v>
                  </c:pt>
                  <c:pt idx="4">
                    <c:v>mediu</c:v>
                  </c:pt>
                  <c:pt idx="5">
                    <c:v>înalt</c:v>
                  </c:pt>
                </c:lvl>
                <c:lvl>
                  <c:pt idx="0">
                    <c:v>Nivlul initial de utilizare a platformelor educaționale</c:v>
                  </c:pt>
                  <c:pt idx="3">
                    <c:v>Nivelul după pargurgerea sesiunulor de formare</c:v>
                  </c:pt>
                </c:lvl>
              </c:multiLvlStrCache>
            </c:multiLvlStrRef>
          </c:cat>
          <c:val>
            <c:numRef>
              <c:f>Лист1!$C$4:$H$4</c:f>
              <c:numCache>
                <c:formatCode>General</c:formatCode>
                <c:ptCount val="6"/>
                <c:pt idx="0">
                  <c:v>11</c:v>
                </c:pt>
                <c:pt idx="1">
                  <c:v>7</c:v>
                </c:pt>
                <c:pt idx="2">
                  <c:v>2</c:v>
                </c:pt>
                <c:pt idx="3">
                  <c:v>7</c:v>
                </c:pt>
                <c:pt idx="4">
                  <c:v>10</c:v>
                </c:pt>
                <c:pt idx="5">
                  <c:v>3</c:v>
                </c:pt>
              </c:numCache>
            </c:numRef>
          </c:val>
        </c:ser>
        <c:dLbls>
          <c:showLegendKey val="0"/>
          <c:showVal val="0"/>
          <c:showCatName val="0"/>
          <c:showSerName val="0"/>
          <c:showPercent val="0"/>
          <c:showBubbleSize val="0"/>
        </c:dLbls>
        <c:gapWidth val="65"/>
        <c:shape val="box"/>
        <c:axId val="869717264"/>
        <c:axId val="869717656"/>
        <c:axId val="0"/>
      </c:bar3DChart>
      <c:catAx>
        <c:axId val="86971726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ru-RU"/>
          </a:p>
        </c:txPr>
        <c:crossAx val="869717656"/>
        <c:crosses val="autoZero"/>
        <c:auto val="1"/>
        <c:lblAlgn val="ctr"/>
        <c:lblOffset val="100"/>
        <c:noMultiLvlLbl val="0"/>
      </c:catAx>
      <c:valAx>
        <c:axId val="869717656"/>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crossAx val="869717264"/>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ro-RO"/>
              <a:t>Gradul</a:t>
            </a:r>
            <a:r>
              <a:rPr lang="ro-RO" baseline="0"/>
              <a:t> de utilizare a platformei în cadrul activităților</a:t>
            </a:r>
            <a:endParaRPr lang="ru-RU"/>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RU"/>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dPt>
          <c:dPt>
            <c:idx val="1"/>
            <c:bubble3D val="0"/>
            <c:spPr>
              <a:solidFill>
                <a:schemeClr val="accent2"/>
              </a:solidFill>
              <a:ln>
                <a:noFill/>
              </a:ln>
              <a:effectLst>
                <a:outerShdw blurRad="254000" sx="102000" sy="102000" algn="ctr" rotWithShape="0">
                  <a:prstClr val="black">
                    <a:alpha val="20000"/>
                  </a:prstClr>
                </a:outerShdw>
              </a:effectLst>
              <a:sp3d/>
            </c:spPr>
          </c:dPt>
          <c:dPt>
            <c:idx val="2"/>
            <c:bubble3D val="0"/>
            <c:spPr>
              <a:solidFill>
                <a:schemeClr val="accent3"/>
              </a:solidFill>
              <a:ln>
                <a:noFill/>
              </a:ln>
              <a:effectLst>
                <a:outerShdw blurRad="254000" sx="102000" sy="102000" algn="ctr" rotWithShape="0">
                  <a:prstClr val="black">
                    <a:alpha val="20000"/>
                  </a:prstClr>
                </a:outerShdw>
              </a:effectLst>
              <a:sp3d/>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multiLvlStrRef>
              <c:f>Лист2!$C$1:$E$3</c:f>
              <c:multiLvlStrCache>
                <c:ptCount val="3"/>
                <c:lvl>
                  <c:pt idx="0">
                    <c:v>deseori</c:v>
                  </c:pt>
                  <c:pt idx="1">
                    <c:v>uneori</c:v>
                  </c:pt>
                  <c:pt idx="2">
                    <c:v>rareori</c:v>
                  </c:pt>
                </c:lvl>
                <c:lvl>
                  <c:pt idx="0">
                    <c:v>gradul de utilizarea platformei www.educatieineractiva.md în cadrul activităților.</c:v>
                  </c:pt>
                </c:lvl>
              </c:multiLvlStrCache>
            </c:multiLvlStrRef>
          </c:cat>
          <c:val>
            <c:numRef>
              <c:f>Лист2!$C$4:$E$4</c:f>
              <c:numCache>
                <c:formatCode>General</c:formatCode>
                <c:ptCount val="3"/>
                <c:pt idx="0">
                  <c:v>11</c:v>
                </c:pt>
                <c:pt idx="1">
                  <c:v>7</c:v>
                </c:pt>
                <c:pt idx="2">
                  <c:v>2</c:v>
                </c:pt>
              </c:numCache>
            </c:numRef>
          </c:val>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2018</TotalTime>
  <Pages>5</Pages>
  <Words>2089</Words>
  <Characters>11913</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9</cp:revision>
  <dcterms:created xsi:type="dcterms:W3CDTF">2024-12-24T13:54:00Z</dcterms:created>
  <dcterms:modified xsi:type="dcterms:W3CDTF">2024-12-26T17:04:00Z</dcterms:modified>
</cp:coreProperties>
</file>