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12FF7">
      <w:pPr>
        <w:pStyle w:val="2"/>
        <w:keepNext w:val="0"/>
        <w:keepLines w:val="0"/>
        <w:widowControl/>
        <w:suppressLineNumbers w:val="0"/>
        <w:jc w:val="center"/>
        <w:rPr>
          <w:rFonts w:hint="default"/>
          <w:lang w:val="ro-RO"/>
        </w:rPr>
      </w:pPr>
      <w:r>
        <w:rPr>
          <w:rStyle w:val="6"/>
          <w:rFonts w:hint="default" w:ascii="Times New Roman" w:hAnsi="Times New Roman" w:cs="Times New Roman"/>
          <w:b/>
          <w:bCs/>
        </w:rPr>
        <w:t>Raport de diseminare a activităților din cadrul proiectului eTwinning „Ghiozdănelul Călător”</w:t>
      </w:r>
      <w:r>
        <w:rPr>
          <w:rStyle w:val="6"/>
          <w:rFonts w:hint="default" w:ascii="Times New Roman" w:hAnsi="Times New Roman" w:cs="Times New Roman"/>
          <w:b/>
          <w:bCs/>
          <w:lang w:val="ro-RO"/>
        </w:rPr>
        <w:t>ș</w:t>
      </w:r>
      <w:r>
        <w:rPr>
          <w:rStyle w:val="6"/>
          <w:rFonts w:hint="default" w:ascii="Times New Roman" w:hAnsi="Times New Roman" w:cs="Times New Roman"/>
          <w:b/>
          <w:bCs/>
          <w:lang w:val="ro-RO"/>
        </w:rPr>
        <w:t xml:space="preserve">i </w:t>
      </w:r>
      <w:r>
        <w:rPr>
          <w:rStyle w:val="6"/>
          <w:rFonts w:hint="default" w:ascii="Times New Roman" w:hAnsi="Times New Roman" w:cs="Times New Roman"/>
          <w:b/>
          <w:bCs/>
        </w:rPr>
        <w:t>I have values in my tradition and dreams for the future”</w:t>
      </w:r>
    </w:p>
    <w:p w14:paraId="0144B0B0">
      <w:pPr>
        <w:pStyle w:val="7"/>
        <w:keepNext w:val="0"/>
        <w:keepLines w:val="0"/>
        <w:widowControl/>
        <w:suppressLineNumbers w:val="0"/>
      </w:pPr>
      <w:r>
        <w:rPr>
          <w:rStyle w:val="6"/>
        </w:rPr>
        <w:t>Ședința cu părinții – martie 2025</w:t>
      </w:r>
    </w:p>
    <w:p w14:paraId="3EB84284">
      <w:pPr>
        <w:pStyle w:val="7"/>
        <w:keepNext w:val="0"/>
        <w:keepLines w:val="0"/>
        <w:widowControl/>
        <w:suppressLineNumbers w:val="0"/>
      </w:pPr>
      <w:r>
        <w:t>În data de</w:t>
      </w:r>
      <w:r>
        <w:rPr>
          <w:rFonts w:hint="default"/>
          <w:lang w:val="ro-RO"/>
        </w:rPr>
        <w:t xml:space="preserve"> 23.03.2025</w:t>
      </w:r>
      <w:r>
        <w:t xml:space="preserve">, la </w:t>
      </w:r>
      <w:r>
        <w:rPr>
          <w:rFonts w:hint="default"/>
          <w:lang w:val="ro-RO"/>
        </w:rPr>
        <w:t>Grădinița de copii Popușor</w:t>
      </w:r>
      <w:r>
        <w:t xml:space="preserve">, s-a desfășurat ședința cu părinții dedicată prezentării rezultatelor obținute în cadrul proiectului european </w:t>
      </w:r>
      <w:r>
        <w:rPr>
          <w:rStyle w:val="6"/>
        </w:rPr>
        <w:t>eTwinning „Ghiozdănelul Călător”</w:t>
      </w:r>
      <w:r>
        <w:t xml:space="preserve"> și a activităților din inițiativa </w:t>
      </w:r>
      <w:r>
        <w:rPr>
          <w:rStyle w:val="6"/>
        </w:rPr>
        <w:t>„I have values in my tradition and dreams for the future”</w:t>
      </w:r>
      <w:r>
        <w:t>. Evenimentul a avut ca scop diseminarea experiențelor acumulate, promovarea produselor educaționale realizate de copii și implicarea părinților în evaluarea beneficiilor aduse de proiect asupra dezvoltării copiilor.</w:t>
      </w:r>
    </w:p>
    <w:p w14:paraId="4704C136">
      <w:pPr>
        <w:pStyle w:val="3"/>
        <w:keepNext w:val="0"/>
        <w:keepLines w:val="0"/>
        <w:widowControl/>
        <w:suppressLineNumbers w:val="0"/>
      </w:pPr>
      <w:r>
        <w:t>Obiectivele activității:</w:t>
      </w:r>
    </w:p>
    <w:p w14:paraId="6578FB07">
      <w:pPr>
        <w:pStyle w:val="7"/>
        <w:keepNext w:val="0"/>
        <w:keepLines w:val="0"/>
        <w:widowControl/>
        <w:suppressLineNumbers w:val="0"/>
        <w:ind w:left="720"/>
      </w:pPr>
      <w:r>
        <w:t>Prezentarea rezultatelor obținute în cadrul proiectului;</w:t>
      </w:r>
    </w:p>
    <w:p w14:paraId="505CAA68">
      <w:pPr>
        <w:pStyle w:val="7"/>
        <w:keepNext w:val="0"/>
        <w:keepLines w:val="0"/>
        <w:widowControl/>
        <w:suppressLineNumbers w:val="0"/>
        <w:ind w:left="720"/>
      </w:pPr>
      <w:r>
        <w:t>Valorificarea produselor educaționale create de copii;</w:t>
      </w:r>
    </w:p>
    <w:p w14:paraId="1F71ED92">
      <w:pPr>
        <w:pStyle w:val="7"/>
        <w:keepNext w:val="0"/>
        <w:keepLines w:val="0"/>
        <w:widowControl/>
        <w:suppressLineNumbers w:val="0"/>
        <w:ind w:left="720"/>
      </w:pPr>
      <w:r>
        <w:t>Promovarea colaborării școală–familie–comunitate;</w:t>
      </w:r>
    </w:p>
    <w:p w14:paraId="6DE50D35">
      <w:pPr>
        <w:pStyle w:val="7"/>
        <w:keepNext w:val="0"/>
        <w:keepLines w:val="0"/>
        <w:widowControl/>
        <w:suppressLineNumbers w:val="0"/>
        <w:ind w:left="720"/>
      </w:pPr>
      <w:r>
        <w:t>Evidențierea impactului activităților asupra formării competențelor digitale și socio-culturale la vârsta preșcolară;</w:t>
      </w:r>
    </w:p>
    <w:p w14:paraId="50262A04">
      <w:pPr>
        <w:pStyle w:val="7"/>
        <w:keepNext w:val="0"/>
        <w:keepLines w:val="0"/>
        <w:widowControl/>
        <w:suppressLineNumbers w:val="0"/>
        <w:ind w:left="720"/>
      </w:pPr>
      <w:r>
        <w:t>Diseminarea bunelor practici la nivel local și regional.</w:t>
      </w:r>
    </w:p>
    <w:p w14:paraId="6120103A">
      <w:pPr>
        <w:pStyle w:val="3"/>
        <w:keepNext w:val="0"/>
        <w:keepLines w:val="0"/>
        <w:widowControl/>
        <w:suppressLineNumbers w:val="0"/>
      </w:pPr>
      <w:r>
        <w:t>Desfășurarea activității:</w:t>
      </w:r>
    </w:p>
    <w:p w14:paraId="7DD71DD3">
      <w:pPr>
        <w:pStyle w:val="7"/>
        <w:keepNext w:val="0"/>
        <w:keepLines w:val="0"/>
        <w:widowControl/>
        <w:suppressLineNumbers w:val="0"/>
      </w:pPr>
      <w:r>
        <w:t xml:space="preserve">În cadrul întâlnirii, echipa educațională a prezentat </w:t>
      </w:r>
      <w:r>
        <w:rPr>
          <w:rStyle w:val="6"/>
        </w:rPr>
        <w:t>obiectivele proiectului</w:t>
      </w:r>
      <w:r>
        <w:t xml:space="preserve"> și etapele de desfășurare a acestuia, subliniind importanța dezvoltării competențelor digitale încă de la vârste mici, alături de promovarea tradițiilor locale și a valorilor europene.</w:t>
      </w:r>
    </w:p>
    <w:p w14:paraId="4DFF1926">
      <w:pPr>
        <w:pStyle w:val="7"/>
        <w:keepNext w:val="0"/>
        <w:keepLines w:val="0"/>
        <w:widowControl/>
        <w:suppressLineNumbers w:val="0"/>
      </w:pPr>
      <w:r>
        <w:t>Părinții au vizionat:</w:t>
      </w:r>
    </w:p>
    <w:p w14:paraId="506C9CB6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Cărțile digitale interactive</w:t>
      </w:r>
      <w:r>
        <w:t xml:space="preserve"> create de copii, cu povești originale și ilustrații tematice;</w:t>
      </w:r>
    </w:p>
    <w:p w14:paraId="0915B9C3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Postere și colaje digitale</w:t>
      </w:r>
      <w:r>
        <w:t xml:space="preserve"> despre tradiții locale, sărbători populare și jocuri europene;</w:t>
      </w:r>
    </w:p>
    <w:p w14:paraId="1413C15D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Materiale video cu secvențe din activitățile online și colaborative</w:t>
      </w:r>
      <w:r>
        <w:t xml:space="preserve"> realizate în parteneriat cu alte grădinițe din țară și din străinătate.</w:t>
      </w:r>
    </w:p>
    <w:p w14:paraId="3D1402FE">
      <w:pPr>
        <w:pStyle w:val="7"/>
        <w:keepNext w:val="0"/>
        <w:keepLines w:val="0"/>
        <w:widowControl/>
        <w:suppressLineNumbers w:val="0"/>
      </w:pPr>
      <w:r>
        <w:t xml:space="preserve">A fost organizată și o </w:t>
      </w:r>
      <w:r>
        <w:rPr>
          <w:rStyle w:val="6"/>
        </w:rPr>
        <w:t>expoziție a produselor artistico-plastice și tematice</w:t>
      </w:r>
      <w:r>
        <w:t xml:space="preserve"> realizate de copii pe parcursul derulării proiectului, care a inclus lucrări manuale, decorațiuni tradiționale, colaje tematice și alte creații realizate cu sprijinul educatorilor.</w:t>
      </w:r>
    </w:p>
    <w:p w14:paraId="2712CF45">
      <w:pPr>
        <w:pStyle w:val="3"/>
        <w:keepNext w:val="0"/>
        <w:keepLines w:val="0"/>
        <w:widowControl/>
        <w:suppressLineNumbers w:val="0"/>
      </w:pPr>
      <w:r>
        <w:t>Impact și feedback:</w:t>
      </w:r>
    </w:p>
    <w:p w14:paraId="5347FE25">
      <w:pPr>
        <w:pStyle w:val="7"/>
        <w:keepNext w:val="0"/>
        <w:keepLines w:val="0"/>
        <w:widowControl/>
        <w:suppressLineNumbers w:val="0"/>
      </w:pPr>
      <w:r>
        <w:t xml:space="preserve">Discuțiile purtate cu părinții au evidențiat </w:t>
      </w:r>
      <w:r>
        <w:rPr>
          <w:rStyle w:val="6"/>
        </w:rPr>
        <w:t>feedback-ul pozitiv</w:t>
      </w:r>
      <w:r>
        <w:t xml:space="preserve"> față de oportunitățile educaționale oferite copiilor prin intermediul proiectului. Aceștia s-au arătat încântați de diversitatea activităților desfășurate, de modul creativ în care tehnologia a fost integrată în procesul educațional și de valorile transmise prin activitățile de promovare a tradițiilor.</w:t>
      </w:r>
    </w:p>
    <w:p w14:paraId="770B3EC6">
      <w:pPr>
        <w:pStyle w:val="7"/>
        <w:keepNext w:val="0"/>
        <w:keepLines w:val="0"/>
        <w:widowControl/>
        <w:suppressLineNumbers w:val="0"/>
      </w:pPr>
      <w:r>
        <w:t>Părinții au apreciat contribuția proiectului la dezvoltarea abilităților digitale, sociale și creative ale copiilor, considerând benefică desfășurarea periodică a unor astfel de proiecte europene, care aduc plus valoare procesului educațional și întăresc relațiile dintre familie, grădiniță și comunitate.</w:t>
      </w:r>
    </w:p>
    <w:p w14:paraId="55BCEB5A">
      <w:pPr>
        <w:pStyle w:val="3"/>
        <w:keepNext w:val="0"/>
        <w:keepLines w:val="0"/>
        <w:widowControl/>
        <w:suppressLineNumbers w:val="0"/>
      </w:pPr>
      <w:r>
        <w:t>Concluzii:</w:t>
      </w:r>
    </w:p>
    <w:p w14:paraId="34CB9BE4">
      <w:pPr>
        <w:pStyle w:val="7"/>
        <w:keepNext w:val="0"/>
        <w:keepLines w:val="0"/>
        <w:widowControl/>
        <w:suppressLineNumbers w:val="0"/>
      </w:pPr>
      <w:r>
        <w:t xml:space="preserve">Activitatea a constituit un prilej de consolidare a relației școală–familie, de promovare a tradițiilor locale și a colaborării internaționale, precum și de valorificare a resurselor digitale în educația timpurie. Proiectul </w:t>
      </w:r>
      <w:r>
        <w:rPr>
          <w:rStyle w:val="6"/>
        </w:rPr>
        <w:t>eTwinning „Ghiozdănelul Călător”</w:t>
      </w:r>
      <w:r>
        <w:t xml:space="preserve"> va continua să aducă în grădiniță activități moderne, interactive și colaborative, menite să susțină dezvoltarea armonioasă a copiilor și integrarea valorilor europene în educația preșcolară.</w:t>
      </w:r>
    </w:p>
    <w:p w14:paraId="4810E1E3">
      <w:pPr>
        <w:pStyle w:val="7"/>
        <w:keepNext w:val="0"/>
        <w:keepLines w:val="0"/>
        <w:widowControl/>
        <w:suppressLineNumbers w:val="0"/>
      </w:pPr>
      <w:r>
        <w:rPr>
          <w:rStyle w:val="6"/>
        </w:rPr>
        <w:t>Mulțumim tuturor părinților pentru implicare, sprijin și colaborare!</w:t>
      </w:r>
    </w:p>
    <w:p w14:paraId="27B47AFF">
      <w:r>
        <w:rPr>
          <w:rFonts w:hint="default"/>
          <w:lang w:val="ro-RO"/>
        </w:rPr>
        <w:drawing>
          <wp:inline distT="0" distB="0" distL="114300" distR="114300">
            <wp:extent cx="5266690" cy="3950335"/>
            <wp:effectExtent l="0" t="0" r="6350" b="12065"/>
            <wp:docPr id="2" name="Изображение 2" descr="IMG_4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45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6452B"/>
    <w:rsid w:val="18D6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2025-06-18T06:23:00Z</dcterms:created>
  <dc:creator>olga postu</dc:creator>
  <cp:lastModifiedBy>olga postu</cp:lastModifiedBy>
  <dcterms:modified xsi:type="dcterms:W3CDTF">2025-06-18T06:42:06Z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480EDE1CED3E40ECAE9BEBCC3E038DC8_11</vt:lpwstr>
  </property>
</Properties>
</file>