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D903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  <w:b/>
          <w:bCs/>
        </w:rPr>
        <w:t>Tradiții, valori și digitalizare în grădinița noastră: Impactul proiectelor eTwinning „Ghiozdănelul Călător” și „I Have Values in My Tradition and Dreams to My Future”</w:t>
      </w:r>
    </w:p>
    <w:p w14:paraId="1E4733FA">
      <w:pPr>
        <w:pStyle w:val="7"/>
        <w:keepNext w:val="0"/>
        <w:keepLines w:val="0"/>
        <w:widowControl/>
        <w:suppressLineNumbers w:val="0"/>
        <w:jc w:val="both"/>
      </w:pPr>
      <w:r>
        <w:t xml:space="preserve">Anul educațional 2024–2025 a adus în grădinița noastră o frumoasă oportunitate de a îmbina educația tradițională cu tehnologia modernă, prin desfășurarea a două proiecte educaționale europene de tip eTwinning: </w:t>
      </w:r>
      <w:r>
        <w:rPr>
          <w:rStyle w:val="6"/>
        </w:rPr>
        <w:t>„Ghiozdănelul Călător”</w:t>
      </w:r>
      <w:r>
        <w:t xml:space="preserve"> și </w:t>
      </w:r>
      <w:r>
        <w:rPr>
          <w:rStyle w:val="6"/>
        </w:rPr>
        <w:t>„I Have Values in My Tradition and Dreams to My Future”</w:t>
      </w:r>
      <w:r>
        <w:t>. Aceste inițiative au reușit să transforme procesul instructiv-educativ într-o experiență captivantă și valoroasă, atât pentru copii, cât și pentru cadrele didactice și părinți.</w:t>
      </w:r>
    </w:p>
    <w:p w14:paraId="56CCF346">
      <w:pPr>
        <w:pStyle w:val="3"/>
        <w:keepNext w:val="0"/>
        <w:keepLines w:val="0"/>
        <w:widowControl/>
        <w:suppressLineNumbers w:val="0"/>
        <w:jc w:val="both"/>
      </w:pPr>
      <w:r>
        <w:t>🌸 Despre proiecte</w:t>
      </w:r>
    </w:p>
    <w:p w14:paraId="3E758A70">
      <w:pPr>
        <w:pStyle w:val="7"/>
        <w:keepNext w:val="0"/>
        <w:keepLines w:val="0"/>
        <w:widowControl/>
        <w:suppressLineNumbers w:val="0"/>
        <w:jc w:val="both"/>
      </w:pPr>
      <w:r>
        <w:t xml:space="preserve">Proiectul </w:t>
      </w:r>
      <w:r>
        <w:rPr>
          <w:rStyle w:val="6"/>
        </w:rPr>
        <w:t>„Ghiozdănelul Călător”</w:t>
      </w:r>
      <w:r>
        <w:t xml:space="preserve"> a avut ca scop promovarea tradițiilor, valorilor locale și europene prin activități interactive și colaborative, desfășurate atât fizic, cât și online, în parteneriat cu alte instituții de învățământ preșcolar</w:t>
      </w:r>
      <w:r>
        <w:rPr>
          <w:rFonts w:hint="default"/>
          <w:lang w:val="ro-RO"/>
        </w:rPr>
        <w:t xml:space="preserve"> și clase primare</w:t>
      </w:r>
      <w:r>
        <w:t xml:space="preserve"> din țară și din </w:t>
      </w:r>
      <w:r>
        <w:rPr>
          <w:rFonts w:hint="default"/>
          <w:lang w:val="ro-RO"/>
        </w:rPr>
        <w:t>România</w:t>
      </w:r>
      <w:r>
        <w:t>.</w:t>
      </w:r>
    </w:p>
    <w:p w14:paraId="71FFE81B">
      <w:pPr>
        <w:pStyle w:val="7"/>
        <w:keepNext w:val="0"/>
        <w:keepLines w:val="0"/>
        <w:widowControl/>
        <w:suppressLineNumbers w:val="0"/>
        <w:jc w:val="both"/>
      </w:pPr>
      <w:r>
        <w:t xml:space="preserve">În paralel, proiectul </w:t>
      </w:r>
      <w:r>
        <w:rPr>
          <w:rStyle w:val="6"/>
        </w:rPr>
        <w:t>„I Have Values in My Tradition and Dreams to My Future”</w:t>
      </w:r>
      <w:r>
        <w:t xml:space="preserve"> a urmărit formarea la copii a unei atitudini pozitive față de patrimoniul cultural, dezvoltarea respectului pentru valorile comunității și conștientizarea importanței tradițiilor în construcția visurilor și aspirațiilor lor de viitor.</w:t>
      </w:r>
    </w:p>
    <w:p w14:paraId="4D68FE3B">
      <w:pPr>
        <w:pStyle w:val="3"/>
        <w:keepNext w:val="0"/>
        <w:keepLines w:val="0"/>
        <w:widowControl/>
        <w:suppressLineNumbers w:val="0"/>
        <w:jc w:val="both"/>
      </w:pPr>
      <w:r>
        <w:t>✨ Impactul asupra copiilor</w:t>
      </w:r>
    </w:p>
    <w:p w14:paraId="09ED7136">
      <w:pPr>
        <w:pStyle w:val="7"/>
        <w:keepNext w:val="0"/>
        <w:keepLines w:val="0"/>
        <w:widowControl/>
        <w:suppressLineNumbers w:val="0"/>
        <w:jc w:val="both"/>
      </w:pPr>
      <w:r>
        <w:t>Participarea la aceste proiecte a avut un impact deosebit asupra copiilor:</w:t>
      </w:r>
    </w:p>
    <w:p w14:paraId="15F65586">
      <w:pPr>
        <w:pStyle w:val="7"/>
        <w:keepNext w:val="0"/>
        <w:keepLines w:val="0"/>
        <w:widowControl/>
        <w:suppressLineNumbers w:val="0"/>
        <w:ind w:left="720"/>
        <w:jc w:val="both"/>
      </w:pPr>
      <w:r>
        <w:rPr>
          <w:rStyle w:val="6"/>
        </w:rPr>
        <w:t>Dezvoltarea competențelor digitale</w:t>
      </w:r>
      <w:r>
        <w:t>: copiii au învățat să utilizeze aplicații interactive (Genially, Canva, StoryJumper, JigsawPlanet) pentru a crea postere digitale, colaje și cărți virtuale.</w:t>
      </w:r>
    </w:p>
    <w:p w14:paraId="6D48C57A">
      <w:pPr>
        <w:pStyle w:val="7"/>
        <w:keepNext w:val="0"/>
        <w:keepLines w:val="0"/>
        <w:widowControl/>
        <w:suppressLineNumbers w:val="0"/>
        <w:ind w:left="720"/>
        <w:jc w:val="both"/>
      </w:pPr>
      <w:r>
        <w:rPr>
          <w:rStyle w:val="6"/>
        </w:rPr>
        <w:t>Cunoașterea și aprecierea tradițiilor</w:t>
      </w:r>
      <w:r>
        <w:t>: micuții au explorat datini, obiceiuri și simboluri din zona noastră, dar și din alte culturi europene, învățând să aprecieze diversitatea culturală.</w:t>
      </w:r>
    </w:p>
    <w:p w14:paraId="35A9C77A">
      <w:pPr>
        <w:pStyle w:val="7"/>
        <w:keepNext w:val="0"/>
        <w:keepLines w:val="0"/>
        <w:widowControl/>
        <w:suppressLineNumbers w:val="0"/>
        <w:ind w:left="720"/>
        <w:jc w:val="both"/>
      </w:pPr>
      <w:r>
        <w:rPr>
          <w:rStyle w:val="6"/>
        </w:rPr>
        <w:t>Stimularea creativității și a spiritului de echipă</w:t>
      </w:r>
      <w:r>
        <w:t>: prin activități practice, jocuri tradiționale, povești digitale și expoziții tematice.</w:t>
      </w:r>
    </w:p>
    <w:p w14:paraId="50C9DA8B">
      <w:pPr>
        <w:pStyle w:val="7"/>
        <w:keepNext w:val="0"/>
        <w:keepLines w:val="0"/>
        <w:widowControl/>
        <w:suppressLineNumbers w:val="0"/>
        <w:ind w:left="720"/>
        <w:jc w:val="both"/>
      </w:pPr>
      <w:r>
        <w:rPr>
          <w:rStyle w:val="6"/>
        </w:rPr>
        <w:t>Însușirea comportamentului sigur în mediul online</w:t>
      </w:r>
      <w:r>
        <w:t>, element prioritar în educația digitală timpurie.</w:t>
      </w:r>
    </w:p>
    <w:p w14:paraId="3EB948D3">
      <w:pPr>
        <w:pStyle w:val="3"/>
        <w:keepNext w:val="0"/>
        <w:keepLines w:val="0"/>
        <w:widowControl/>
        <w:suppressLineNumbers w:val="0"/>
        <w:jc w:val="both"/>
      </w:pPr>
      <w:r>
        <w:t>🤝 Impactul asupra comunității educaționale</w:t>
      </w:r>
    </w:p>
    <w:p w14:paraId="356E8DB3">
      <w:pPr>
        <w:pStyle w:val="7"/>
        <w:keepNext w:val="0"/>
        <w:keepLines w:val="0"/>
        <w:widowControl/>
        <w:suppressLineNumbers w:val="0"/>
        <w:jc w:val="both"/>
      </w:pPr>
      <w:r>
        <w:t xml:space="preserve">Aceste proiecte au consolidat colaborarea dintre </w:t>
      </w:r>
      <w:r>
        <w:rPr>
          <w:rStyle w:val="6"/>
        </w:rPr>
        <w:t>cadrele didactice, părinți și copii</w:t>
      </w:r>
      <w:r>
        <w:t>, transformând procesul educațional într-o experiență comună, valoroasă. Ședințele de informare, prezentările de produse digitale, expozițiile de creații și activitățile online au oferit părinților posibilitatea de a se implica activ în viața educațională a copiilor.</w:t>
      </w:r>
    </w:p>
    <w:p w14:paraId="7BB475C5">
      <w:pPr>
        <w:pStyle w:val="7"/>
        <w:keepNext w:val="0"/>
        <w:keepLines w:val="0"/>
        <w:widowControl/>
        <w:suppressLineNumbers w:val="0"/>
        <w:jc w:val="both"/>
      </w:pPr>
      <w:r>
        <w:t>Părinții și-au exprimat entuziasmul față de oportunitățile create de proiecte, remarcând beneficiile aduse în dezvoltarea emoțională, socială și cognitivă a copiilor.</w:t>
      </w:r>
    </w:p>
    <w:p w14:paraId="0D264928">
      <w:pPr>
        <w:pStyle w:val="3"/>
        <w:keepNext w:val="0"/>
        <w:keepLines w:val="0"/>
        <w:widowControl/>
        <w:suppressLineNumbers w:val="0"/>
        <w:jc w:val="both"/>
      </w:pPr>
      <w:r>
        <w:t>🌍 Deschidere europeană și parteneriate</w:t>
      </w:r>
    </w:p>
    <w:p w14:paraId="2D6C0906">
      <w:pPr>
        <w:pStyle w:val="7"/>
        <w:keepNext w:val="0"/>
        <w:keepLines w:val="0"/>
        <w:widowControl/>
        <w:suppressLineNumbers w:val="0"/>
        <w:jc w:val="both"/>
      </w:pPr>
      <w:r>
        <w:t>Prin colaborările cu grădinițe partenere din Republica Moldova, România și alte țări europene,</w:t>
      </w:r>
      <w:r>
        <w:rPr>
          <w:rFonts w:hint="default"/>
          <w:lang w:val="ro-RO"/>
        </w:rPr>
        <w:t>(Turcia, Bulgaria,Grecia, Cipru, Lituania, Republica Moldova și România)</w:t>
      </w:r>
      <w:bookmarkStart w:id="0" w:name="_GoBack"/>
      <w:bookmarkEnd w:id="0"/>
      <w:r>
        <w:t xml:space="preserve"> proiectele au încurajat copiii să înțeleagă diversitatea culturală, să comunice, să se joace și să învețe împreună, încurajând </w:t>
      </w:r>
      <w:r>
        <w:rPr>
          <w:rStyle w:val="6"/>
        </w:rPr>
        <w:t>spiritul de toleranță, respect și prietenie</w:t>
      </w:r>
      <w:r>
        <w:t>.</w:t>
      </w:r>
    </w:p>
    <w:p w14:paraId="0799C3F1">
      <w:pPr>
        <w:pStyle w:val="3"/>
        <w:keepNext w:val="0"/>
        <w:keepLines w:val="0"/>
        <w:widowControl/>
        <w:suppressLineNumbers w:val="0"/>
        <w:jc w:val="both"/>
      </w:pPr>
      <w:r>
        <w:t>📌 Concluzii</w:t>
      </w:r>
    </w:p>
    <w:p w14:paraId="4BC7BAF1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</w:rPr>
        <w:t>„Ghiozdănelul Călător”</w:t>
      </w:r>
      <w:r>
        <w:t xml:space="preserve"> și </w:t>
      </w:r>
      <w:r>
        <w:rPr>
          <w:rStyle w:val="6"/>
        </w:rPr>
        <w:t>„I Have Values in My Tradition and Dreams to My Future”</w:t>
      </w:r>
      <w:r>
        <w:t xml:space="preserve"> sunt exemple clare că educația timpurie poate fi modernă, creativă și racordată la valorile europene, fără a pierde din vedere identitatea culturală și valorile comunității.</w:t>
      </w:r>
    </w:p>
    <w:p w14:paraId="2D4D649A">
      <w:pPr>
        <w:pStyle w:val="7"/>
        <w:keepNext w:val="0"/>
        <w:keepLines w:val="0"/>
        <w:widowControl/>
        <w:suppressLineNumbers w:val="0"/>
        <w:jc w:val="both"/>
      </w:pPr>
      <w:r>
        <w:t>Prin activitățile desfășurate, copiii au făcut primii pași în descoperirea lumii digitale, învățând în același timp să prețuiască trecutul, să trăiască prezentul și să viseze pentru viitor.</w:t>
      </w:r>
    </w:p>
    <w:p w14:paraId="63514D90">
      <w:pPr>
        <w:pStyle w:val="7"/>
        <w:keepNext w:val="0"/>
        <w:keepLines w:val="0"/>
        <w:widowControl/>
        <w:suppressLineNumbers w:val="0"/>
        <w:jc w:val="both"/>
      </w:pPr>
      <w:r>
        <w:rPr>
          <w:rStyle w:val="6"/>
        </w:rPr>
        <w:t>Mulțumim tuturor partenerilor, părinților și echipei educaționale pentru implicare și susținere!</w:t>
      </w:r>
      <w:r>
        <w:t xml:space="preserve"> Împreună, continuăm să construim o educație de calitate, în care tradițiile și tehnologia se împletesc armonios pentru a oferi copiilor experiențe de învățare valoroase.</w:t>
      </w:r>
    </w:p>
    <w:p w14:paraId="00834950"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3069"/>
    <w:rsid w:val="0C9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olga postu</dc:creator>
  <cp:lastModifiedBy>olga postu</cp:lastModifiedBy>
  <dcterms:modified xsi:type="dcterms:W3CDTF">2025-06-18T07:42:12Z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8B35C1A94C954ADF8C3BF954E3B3C7DB_11</vt:lpwstr>
  </property>
</Properties>
</file>